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4F" w:rsidRPr="002B7B4F" w:rsidRDefault="000556A4" w:rsidP="002B7B4F">
      <w:pPr>
        <w:spacing w:line="312" w:lineRule="auto"/>
        <w:ind w:left="567" w:hanging="142"/>
        <w:jc w:val="center"/>
        <w:rPr>
          <w:rFonts w:ascii="Franklin Gothic Book" w:hAnsi="Franklin Gothic Book" w:cs="Arial"/>
          <w:b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В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нутренни</w:t>
      </w:r>
      <w:r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е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нормативны</w:t>
      </w:r>
      <w:r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е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документ</w:t>
      </w:r>
      <w:r>
        <w:rPr>
          <w:rFonts w:ascii="Franklin Gothic Book" w:hAnsi="Franklin Gothic Book" w:cs="Arial"/>
          <w:b/>
          <w:color w:val="000000" w:themeColor="text1"/>
          <w:sz w:val="26"/>
          <w:szCs w:val="26"/>
        </w:rPr>
        <w:t>ы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ПАО «Транснефть» </w:t>
      </w:r>
      <w:r w:rsidR="001B3B4E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в области противодействия коррупции, 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>размещенны</w:t>
      </w:r>
      <w:r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е</w:t>
      </w:r>
      <w:r w:rsidR="003551E1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в свободном доступе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</w:t>
      </w:r>
      <w:r w:rsid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>н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а корпоративном портале </w:t>
      </w:r>
      <w:r w:rsid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Компании. </w:t>
      </w:r>
      <w:r w:rsidR="002B7B4F" w:rsidRPr="002B7B4F">
        <w:rPr>
          <w:rFonts w:ascii="Franklin Gothic Book" w:hAnsi="Franklin Gothic Book" w:cs="Arial"/>
          <w:b/>
          <w:color w:val="000000" w:themeColor="text1"/>
          <w:sz w:val="26"/>
          <w:szCs w:val="26"/>
        </w:rPr>
        <w:t xml:space="preserve"> 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567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Антикоррупционная политика ПАО «Транснефть»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567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Кодекс этики и служебного поведения работников ПАО «Транснефть»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567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Положение о конфликте интересов ПАО «Транснефть»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567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Памятка работнику ПАО «Транснефть» об основах антикоррупционного поведения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567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Приказы: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993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О создании Комиссии по противодействию коррупции ПАО «Транснефть»;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993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О получении подарков работниками ПАО «Транснефть» и организаций системы «Транснефть»;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993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 xml:space="preserve">О представлении деклараций о конфликте интересов; </w:t>
      </w:r>
    </w:p>
    <w:p w:rsidR="002B7B4F" w:rsidRPr="000D42AE" w:rsidRDefault="002B7B4F" w:rsidP="002B7B4F">
      <w:pPr>
        <w:pStyle w:val="a3"/>
        <w:numPr>
          <w:ilvl w:val="2"/>
          <w:numId w:val="1"/>
        </w:numPr>
        <w:spacing w:line="312" w:lineRule="auto"/>
        <w:ind w:left="993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 xml:space="preserve">Об утверждении Порядка работы с обращениями, поступающими на «горячую линию» по противодействию коррупции ПАО «Транснефть»; </w:t>
      </w:r>
    </w:p>
    <w:p w:rsidR="00C43653" w:rsidRPr="000D42AE" w:rsidRDefault="002B7B4F" w:rsidP="000D42AE">
      <w:pPr>
        <w:pStyle w:val="a3"/>
        <w:numPr>
          <w:ilvl w:val="2"/>
          <w:numId w:val="1"/>
        </w:numPr>
        <w:spacing w:line="312" w:lineRule="auto"/>
        <w:ind w:left="993" w:hanging="142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Об утверждении Порядка уведомления работодателя о фактах склонения работников ПАО «Транснефть» к совершению коррупционных правонарушений.</w:t>
      </w:r>
    </w:p>
    <w:p w:rsidR="00C43653" w:rsidRPr="007168CB" w:rsidRDefault="00C43653" w:rsidP="007168CB">
      <w:pPr>
        <w:pStyle w:val="a3"/>
        <w:numPr>
          <w:ilvl w:val="0"/>
          <w:numId w:val="1"/>
        </w:numPr>
        <w:spacing w:line="312" w:lineRule="auto"/>
        <w:ind w:left="709" w:hanging="283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Распоряжение о внесении изменений в распоряжение</w:t>
      </w: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br/>
      </w:r>
      <w:r w:rsidRP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ПАО</w:t>
      </w:r>
      <w:bookmarkStart w:id="0" w:name="_GoBack"/>
      <w:bookmarkEnd w:id="0"/>
      <w:r w:rsidRP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 xml:space="preserve"> «Транснефть» об ознакомлении вновь принятых работников с локальными нормативными документами, регламентирующими деятельность</w:t>
      </w:r>
      <w:r w:rsid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 xml:space="preserve"> </w:t>
      </w:r>
      <w:r w:rsidRP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ПАО «Транснефть» в сферах, наиболее подверженных коррупционным рискам</w:t>
      </w:r>
      <w:r w:rsid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;</w:t>
      </w:r>
    </w:p>
    <w:p w:rsidR="00C43653" w:rsidRPr="009C2AAC" w:rsidRDefault="00C43653" w:rsidP="007168CB">
      <w:pPr>
        <w:pStyle w:val="a3"/>
        <w:numPr>
          <w:ilvl w:val="0"/>
          <w:numId w:val="1"/>
        </w:numPr>
        <w:spacing w:line="312" w:lineRule="auto"/>
        <w:ind w:left="709" w:hanging="283"/>
        <w:jc w:val="both"/>
        <w:rPr>
          <w:rFonts w:ascii="Franklin Gothic Book" w:hAnsi="Franklin Gothic Book" w:cs="Arial"/>
          <w:color w:val="000000" w:themeColor="text1"/>
          <w:sz w:val="26"/>
          <w:szCs w:val="26"/>
        </w:rPr>
      </w:pPr>
      <w:r w:rsidRPr="009C2AAC">
        <w:rPr>
          <w:rFonts w:ascii="Franklin Gothic Book" w:hAnsi="Franklin Gothic Book"/>
          <w:color w:val="000000" w:themeColor="text1"/>
          <w:sz w:val="26"/>
          <w:szCs w:val="26"/>
        </w:rPr>
        <w:t>Бизнес-процессы и процедуры в сферах деятельности</w:t>
      </w:r>
      <w:r w:rsidR="007168CB" w:rsidRPr="009C2AAC">
        <w:rPr>
          <w:rFonts w:ascii="Franklin Gothic Book" w:hAnsi="Franklin Gothic Book"/>
          <w:color w:val="000000" w:themeColor="text1"/>
          <w:sz w:val="26"/>
          <w:szCs w:val="26"/>
        </w:rPr>
        <w:br/>
      </w:r>
      <w:r w:rsidRPr="009C2AAC">
        <w:rPr>
          <w:rFonts w:ascii="Franklin Gothic Book" w:hAnsi="Franklin Gothic Book"/>
          <w:color w:val="000000" w:themeColor="text1"/>
          <w:sz w:val="26"/>
          <w:szCs w:val="26"/>
        </w:rPr>
        <w:t>ПАО «Транснефть», наиболее подверженных коррупционному риску</w:t>
      </w:r>
      <w:r w:rsidR="007168CB" w:rsidRPr="009C2AAC">
        <w:rPr>
          <w:rFonts w:ascii="Franklin Gothic Book" w:hAnsi="Franklin Gothic Book"/>
          <w:color w:val="000000" w:themeColor="text1"/>
          <w:sz w:val="26"/>
          <w:szCs w:val="26"/>
        </w:rPr>
        <w:t>;</w:t>
      </w:r>
    </w:p>
    <w:p w:rsidR="00C43653" w:rsidRPr="000D42AE" w:rsidRDefault="00C43653" w:rsidP="007168CB">
      <w:pPr>
        <w:pStyle w:val="a3"/>
        <w:numPr>
          <w:ilvl w:val="0"/>
          <w:numId w:val="1"/>
        </w:numPr>
        <w:spacing w:line="312" w:lineRule="auto"/>
        <w:ind w:left="709" w:hanging="283"/>
        <w:jc w:val="both"/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</w:pP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Примеры ситуаций, способных привести к возникновению конфликта интересов для работника ПАО «Транснефть»</w:t>
      </w:r>
      <w:r w:rsidR="007168CB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>.</w:t>
      </w:r>
      <w:r w:rsidRPr="000D42AE">
        <w:rPr>
          <w:rFonts w:ascii="Franklin Gothic Book" w:eastAsiaTheme="minorHAnsi" w:hAnsi="Franklin Gothic Book" w:cs="Arial"/>
          <w:color w:val="000000" w:themeColor="text1"/>
          <w:sz w:val="26"/>
          <w:szCs w:val="26"/>
          <w:lang w:eastAsia="en-US"/>
        </w:rPr>
        <w:t xml:space="preserve"> </w:t>
      </w:r>
    </w:p>
    <w:p w:rsidR="004F6CAC" w:rsidRDefault="004F6CAC"/>
    <w:sectPr w:rsidR="004F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54" w:rsidRDefault="00605554" w:rsidP="00AB1ADE">
      <w:pPr>
        <w:spacing w:after="0" w:line="240" w:lineRule="auto"/>
      </w:pPr>
      <w:r>
        <w:separator/>
      </w:r>
    </w:p>
  </w:endnote>
  <w:endnote w:type="continuationSeparator" w:id="0">
    <w:p w:rsidR="00605554" w:rsidRDefault="00605554" w:rsidP="00AB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54" w:rsidRDefault="00605554" w:rsidP="00AB1ADE">
      <w:pPr>
        <w:spacing w:after="0" w:line="240" w:lineRule="auto"/>
      </w:pPr>
      <w:r>
        <w:separator/>
      </w:r>
    </w:p>
  </w:footnote>
  <w:footnote w:type="continuationSeparator" w:id="0">
    <w:p w:rsidR="00605554" w:rsidRDefault="00605554" w:rsidP="00AB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4A3"/>
      </v:shape>
    </w:pict>
  </w:numPicBullet>
  <w:abstractNum w:abstractNumId="0" w15:restartNumberingAfterBreak="0">
    <w:nsid w:val="29DF18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00230F8"/>
    <w:multiLevelType w:val="hybridMultilevel"/>
    <w:tmpl w:val="96CA6B9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F"/>
    <w:rsid w:val="000556A4"/>
    <w:rsid w:val="000D42AE"/>
    <w:rsid w:val="00152367"/>
    <w:rsid w:val="001B3B4E"/>
    <w:rsid w:val="001F7613"/>
    <w:rsid w:val="002B7B4F"/>
    <w:rsid w:val="003551E1"/>
    <w:rsid w:val="004F6CAC"/>
    <w:rsid w:val="00605554"/>
    <w:rsid w:val="00677F98"/>
    <w:rsid w:val="007168CB"/>
    <w:rsid w:val="00805262"/>
    <w:rsid w:val="009C2AAC"/>
    <w:rsid w:val="00AB1ADE"/>
    <w:rsid w:val="00C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4AC4"/>
  <w15:chartTrackingRefBased/>
  <w15:docId w15:val="{13226CB5-5F76-4A59-92A2-E3FEF1A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B1A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A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1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CCCA-51A4-4D65-8720-4DCE0C4B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Transneft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Батурская Татьяна Петровна</dc:creator>
  <cp:keywords/>
  <dc:description/>
  <cp:lastModifiedBy>Крехов Александр Петрович</cp:lastModifiedBy>
  <cp:revision>3</cp:revision>
  <dcterms:created xsi:type="dcterms:W3CDTF">2022-04-19T08:07:00Z</dcterms:created>
  <dcterms:modified xsi:type="dcterms:W3CDTF">2022-07-08T10:46:00Z</dcterms:modified>
</cp:coreProperties>
</file>