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BF0F92" w:rsidRPr="00BF0F92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BF0F92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7943D9">
        <w:rPr>
          <w:rFonts w:ascii="Franklin Gothic Book" w:hAnsi="Franklin Gothic Book"/>
          <w:b/>
          <w:snapToGrid/>
          <w:sz w:val="24"/>
          <w:szCs w:val="24"/>
        </w:rPr>
        <w:t>1</w:t>
      </w:r>
      <w:r w:rsidR="0056751F">
        <w:rPr>
          <w:rFonts w:ascii="Franklin Gothic Book" w:hAnsi="Franklin Gothic Book"/>
          <w:b/>
          <w:snapToGrid/>
          <w:sz w:val="24"/>
          <w:szCs w:val="24"/>
        </w:rPr>
        <w:t>7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B713EA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56751F">
        <w:rPr>
          <w:rFonts w:ascii="Franklin Gothic Book" w:hAnsi="Franklin Gothic Book"/>
          <w:b/>
          <w:snapToGrid/>
          <w:sz w:val="24"/>
          <w:szCs w:val="24"/>
        </w:rPr>
        <w:t>16</w:t>
      </w:r>
      <w:r w:rsidR="00B713EA">
        <w:rPr>
          <w:rFonts w:ascii="Franklin Gothic Book" w:hAnsi="Franklin Gothic Book"/>
          <w:b/>
          <w:snapToGrid/>
          <w:sz w:val="24"/>
          <w:szCs w:val="24"/>
        </w:rPr>
        <w:t>5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8922A6">
        <w:rPr>
          <w:rFonts w:ascii="Franklin Gothic Book" w:hAnsi="Franklin Gothic Book"/>
          <w:snapToGrid/>
          <w:sz w:val="24"/>
          <w:szCs w:val="24"/>
        </w:rPr>
        <w:t>1</w:t>
      </w:r>
      <w:r w:rsidR="008922A6" w:rsidRPr="00BF0F92">
        <w:rPr>
          <w:rFonts w:ascii="Franklin Gothic Book" w:hAnsi="Franklin Gothic Book"/>
          <w:snapToGrid/>
          <w:sz w:val="24"/>
          <w:szCs w:val="24"/>
        </w:rPr>
        <w:t>1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6751F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B713EA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30C30">
              <w:rPr>
                <w:rFonts w:ascii="Franklin Gothic Book" w:hAnsi="Franklin Gothic Book"/>
                <w:sz w:val="24"/>
                <w:szCs w:val="24"/>
              </w:rPr>
              <w:t>Выбор</w:t>
            </w:r>
            <w:r w:rsidR="00D30C30" w:rsidRPr="00D30C30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9D2687" w:rsidRPr="009D2687">
              <w:rPr>
                <w:rFonts w:ascii="Franklin Gothic Book" w:hAnsi="Franklin Gothic Book"/>
                <w:sz w:val="24"/>
                <w:szCs w:val="24"/>
              </w:rPr>
              <w:t xml:space="preserve">поставщика </w:t>
            </w:r>
            <w:r w:rsidR="00B713EA" w:rsidRPr="00B713EA">
              <w:rPr>
                <w:rFonts w:ascii="Franklin Gothic Book" w:hAnsi="Franklin Gothic Book"/>
                <w:sz w:val="24"/>
                <w:szCs w:val="24"/>
              </w:rPr>
              <w:t>промышленного оборудования</w:t>
            </w:r>
            <w:r w:rsidR="00D30C30" w:rsidRPr="00D30C30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56751F" w:rsidRPr="005C24C9" w:rsidRDefault="0056751F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56751F" w:rsidRPr="001909AA" w:rsidRDefault="0056751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44C5" w:rsidRPr="008922A6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8922A6" w:rsidRPr="00D45BA5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8922A6" w:rsidRPr="00D45BA5">
                <w:rPr>
                  <w:rStyle w:val="af5"/>
                  <w:rFonts w:ascii="Franklin Gothic Book" w:hAnsi="Franklin Gothic Book"/>
                </w:rPr>
                <w:t>://</w:t>
              </w:r>
              <w:r w:rsidR="008922A6" w:rsidRPr="00D45BA5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8922A6" w:rsidRPr="00D45BA5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8922A6" w:rsidRPr="00D45BA5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8922A6" w:rsidRPr="00D45BA5">
                <w:rPr>
                  <w:rStyle w:val="af5"/>
                  <w:rFonts w:ascii="Franklin Gothic Book" w:hAnsi="Franklin Gothic Book"/>
                </w:rPr>
                <w:t>.</w:t>
              </w:r>
              <w:r w:rsidR="008922A6" w:rsidRPr="00D45BA5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</w:hyperlink>
            <w:r w:rsidR="008922A6" w:rsidRPr="008922A6">
              <w:rPr>
                <w:rFonts w:ascii="Franklin Gothic Book" w:hAnsi="Franklin Gothic Book"/>
              </w:rPr>
              <w:t xml:space="preserve"> 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8922A6" w:rsidRPr="008922A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467 405,47 </w:t>
            </w:r>
            <w:r w:rsidR="008922A6" w:rsidRPr="008922A6">
              <w:rPr>
                <w:rFonts w:ascii="Franklin Gothic Book" w:hAnsi="Franklin Gothic Book"/>
                <w:snapToGrid/>
                <w:sz w:val="24"/>
                <w:szCs w:val="24"/>
              </w:rPr>
              <w:t>(четыреста шестьдесят семь тысяч четыреста пять) рублей 47 копеек 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56114" w:rsidRPr="00FD3108" w:rsidRDefault="00B80227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редседател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я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556114"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6751F" w:rsidRDefault="0056751F" w:rsidP="0056751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B80227" w:rsidRDefault="00B80227" w:rsidP="00B8022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556114" w:rsidRPr="00FD3108" w:rsidRDefault="00671EFD" w:rsidP="00D3237F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</w:t>
      </w:r>
      <w:r w:rsidR="00C76215"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8922A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ОАО «НМТП»</w:t>
      </w:r>
      <w:r w:rsid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556114" w:rsidRPr="00FD3108" w:rsidRDefault="00D3237F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="00556114"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2143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56005D" w:rsidRDefault="0056005D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C295A" w:rsidRPr="00C76215" w:rsidRDefault="00D3237F" w:rsidP="00AC15D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321436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D30C30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B713EA">
        <w:rPr>
          <w:rFonts w:ascii="Franklin Gothic Book" w:hAnsi="Franklin Gothic Book"/>
          <w:sz w:val="24"/>
          <w:szCs w:val="24"/>
        </w:rPr>
        <w:t>по</w:t>
      </w:r>
      <w:r w:rsidR="00B713EA" w:rsidRPr="00B713EA">
        <w:rPr>
          <w:rFonts w:ascii="Franklin Gothic Book" w:hAnsi="Franklin Gothic Book"/>
          <w:sz w:val="24"/>
          <w:szCs w:val="24"/>
        </w:rPr>
        <w:t xml:space="preserve"> выбору поставщика промышленного оборудования</w:t>
      </w:r>
      <w:r w:rsidR="0056751F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8922A6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8922A6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8922A6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8922A6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8922A6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8922A6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8922A6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556114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8922A6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8922A6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8922A6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8922A6">
        <w:rPr>
          <w:rFonts w:ascii="Franklin Gothic Book" w:hAnsi="Franklin Gothic Book"/>
          <w:sz w:val="24"/>
          <w:szCs w:val="24"/>
        </w:rPr>
        <w:t>и участника</w:t>
      </w:r>
      <w:r>
        <w:rPr>
          <w:rFonts w:ascii="Franklin Gothic Book" w:hAnsi="Franklin Gothic Book"/>
          <w:sz w:val="24"/>
          <w:szCs w:val="24"/>
        </w:rPr>
        <w:t>м</w:t>
      </w:r>
      <w:r w:rsidR="008922A6">
        <w:rPr>
          <w:rFonts w:ascii="Franklin Gothic Book" w:hAnsi="Franklin Gothic Book"/>
          <w:sz w:val="24"/>
          <w:szCs w:val="24"/>
        </w:rPr>
        <w:t>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556114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8922A6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8922A6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8922A6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321436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56751F" w:rsidRDefault="0056751F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8922A6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8922A6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56751F" w:rsidRDefault="0056751F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3544"/>
        <w:gridCol w:w="1276"/>
        <w:gridCol w:w="1701"/>
      </w:tblGrid>
      <w:tr w:rsidR="008922A6" w:rsidRPr="007943D9" w:rsidTr="00671EFD">
        <w:tc>
          <w:tcPr>
            <w:tcW w:w="567" w:type="dxa"/>
            <w:shd w:val="clear" w:color="auto" w:fill="auto"/>
            <w:vAlign w:val="center"/>
          </w:tcPr>
          <w:p w:rsidR="008922A6" w:rsidRPr="007943D9" w:rsidRDefault="008922A6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2A6" w:rsidRPr="007943D9" w:rsidRDefault="008922A6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2A6" w:rsidRPr="007943D9" w:rsidRDefault="008922A6" w:rsidP="0056751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товара</w:t>
            </w:r>
          </w:p>
        </w:tc>
        <w:tc>
          <w:tcPr>
            <w:tcW w:w="1276" w:type="dxa"/>
            <w:vAlign w:val="center"/>
          </w:tcPr>
          <w:p w:rsidR="008922A6" w:rsidRPr="007943D9" w:rsidRDefault="008922A6" w:rsidP="00A621D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1701" w:type="dxa"/>
            <w:vAlign w:val="center"/>
          </w:tcPr>
          <w:p w:rsidR="008922A6" w:rsidRPr="007943D9" w:rsidRDefault="008922A6" w:rsidP="00A621D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Гарантийный период</w:t>
            </w:r>
          </w:p>
        </w:tc>
      </w:tr>
      <w:tr w:rsidR="008922A6" w:rsidRPr="007943D9" w:rsidTr="00671EFD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8922A6" w:rsidRPr="007943D9" w:rsidRDefault="008922A6" w:rsidP="00646C2A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2A6" w:rsidRPr="007943D9" w:rsidRDefault="008922A6" w:rsidP="00646C2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ООО </w:t>
            </w:r>
            <w:r w:rsidR="0064429B">
              <w:rPr>
                <w:rFonts w:ascii="Franklin Gothic Book" w:hAnsi="Franklin Gothic Book"/>
                <w:b/>
                <w:sz w:val="24"/>
                <w:szCs w:val="24"/>
              </w:rPr>
              <w:t xml:space="preserve">ПКФ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«</w:t>
            </w:r>
            <w:r w:rsidR="0064429B">
              <w:rPr>
                <w:rFonts w:ascii="Franklin Gothic Book" w:hAnsi="Franklin Gothic Book"/>
                <w:b/>
                <w:sz w:val="24"/>
                <w:szCs w:val="24"/>
              </w:rPr>
              <w:t>Промышленный альянс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,</w:t>
            </w:r>
          </w:p>
          <w:p w:rsidR="008922A6" w:rsidRPr="007943D9" w:rsidRDefault="0064429B" w:rsidP="0064429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394042</w:t>
            </w:r>
            <w:r w:rsidR="008922A6" w:rsidRPr="007943D9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4"/>
                <w:szCs w:val="24"/>
              </w:rPr>
              <w:t>Воронеж</w:t>
            </w:r>
            <w:r w:rsidR="008922A6" w:rsidRPr="007943D9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8922A6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r>
              <w:rPr>
                <w:rFonts w:ascii="Franklin Gothic Book" w:hAnsi="Franklin Gothic Book"/>
                <w:sz w:val="24"/>
                <w:szCs w:val="24"/>
              </w:rPr>
              <w:t>Димитрова</w:t>
            </w:r>
            <w:r w:rsidR="008922A6" w:rsidRPr="007943D9">
              <w:rPr>
                <w:rFonts w:ascii="Franklin Gothic Book" w:hAnsi="Franklin Gothic Book"/>
                <w:sz w:val="24"/>
                <w:szCs w:val="24"/>
              </w:rPr>
              <w:t>, д.</w:t>
            </w:r>
            <w:r w:rsidR="008922A6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53А, офис 600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2A6" w:rsidRPr="007943D9" w:rsidRDefault="0064429B" w:rsidP="00646C2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396 279,93</w:t>
            </w:r>
          </w:p>
          <w:p w:rsidR="008922A6" w:rsidRPr="007943D9" w:rsidRDefault="008922A6" w:rsidP="0064429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sz w:val="24"/>
                <w:szCs w:val="24"/>
              </w:rPr>
              <w:t>(</w:t>
            </w:r>
            <w:r w:rsidR="0064429B">
              <w:rPr>
                <w:rFonts w:ascii="Franklin Gothic Book" w:hAnsi="Franklin Gothic Book"/>
                <w:sz w:val="24"/>
                <w:szCs w:val="24"/>
              </w:rPr>
              <w:t>триста девяносто шесть тысяч двести семьдесят девять) рублей 93</w:t>
            </w:r>
            <w:r w:rsidRPr="007943D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64429B">
              <w:rPr>
                <w:rFonts w:ascii="Franklin Gothic Book" w:hAnsi="Franklin Gothic Book"/>
                <w:sz w:val="24"/>
                <w:szCs w:val="24"/>
              </w:rPr>
              <w:t>копей</w:t>
            </w: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="0064429B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7943D9">
              <w:rPr>
                <w:rFonts w:ascii="Franklin Gothic Book" w:hAnsi="Franklin Gothic Book"/>
                <w:sz w:val="24"/>
                <w:szCs w:val="24"/>
              </w:rPr>
              <w:t xml:space="preserve"> с учетом НДС</w:t>
            </w:r>
          </w:p>
        </w:tc>
        <w:tc>
          <w:tcPr>
            <w:tcW w:w="1276" w:type="dxa"/>
            <w:vAlign w:val="center"/>
          </w:tcPr>
          <w:p w:rsidR="008922A6" w:rsidRPr="007943D9" w:rsidRDefault="0064429B" w:rsidP="00646C2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30 рабочих дней</w:t>
            </w:r>
          </w:p>
        </w:tc>
        <w:tc>
          <w:tcPr>
            <w:tcW w:w="1701" w:type="dxa"/>
            <w:vAlign w:val="center"/>
          </w:tcPr>
          <w:p w:rsidR="008922A6" w:rsidRPr="007943D9" w:rsidRDefault="0064429B" w:rsidP="00646C2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12 месяцев</w:t>
            </w:r>
          </w:p>
        </w:tc>
      </w:tr>
      <w:tr w:rsidR="008922A6" w:rsidRPr="007943D9" w:rsidTr="00671EFD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8922A6" w:rsidRPr="007943D9" w:rsidRDefault="008922A6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2A6" w:rsidRPr="007943D9" w:rsidRDefault="008922A6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64429B">
              <w:rPr>
                <w:rFonts w:ascii="Franklin Gothic Book" w:hAnsi="Franklin Gothic Book"/>
                <w:b/>
                <w:sz w:val="24"/>
                <w:szCs w:val="24"/>
              </w:rPr>
              <w:t>ЭлИн</w:t>
            </w:r>
            <w:proofErr w:type="spellEnd"/>
            <w:r w:rsidR="0064429B">
              <w:rPr>
                <w:rFonts w:ascii="Franklin Gothic Book" w:hAnsi="Franklin Gothic Book"/>
                <w:b/>
                <w:sz w:val="24"/>
                <w:szCs w:val="24"/>
              </w:rPr>
              <w:t xml:space="preserve"> Трейд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,</w:t>
            </w:r>
          </w:p>
          <w:p w:rsidR="008922A6" w:rsidRPr="007943D9" w:rsidRDefault="0064429B" w:rsidP="00671EF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346400</w:t>
            </w:r>
            <w:r w:rsidR="008922A6" w:rsidRPr="007943D9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8922A6">
              <w:rPr>
                <w:rFonts w:ascii="Franklin Gothic Book" w:hAnsi="Franklin Gothic Book"/>
                <w:sz w:val="24"/>
                <w:szCs w:val="24"/>
              </w:rPr>
              <w:t>Ново</w:t>
            </w:r>
            <w:r>
              <w:rPr>
                <w:rFonts w:ascii="Franklin Gothic Book" w:hAnsi="Franklin Gothic Book"/>
                <w:sz w:val="24"/>
                <w:szCs w:val="24"/>
              </w:rPr>
              <w:t>черкасск</w:t>
            </w:r>
            <w:r w:rsidR="008922A6" w:rsidRPr="007943D9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8922A6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r>
              <w:rPr>
                <w:rFonts w:ascii="Franklin Gothic Book" w:hAnsi="Franklin Gothic Book"/>
                <w:sz w:val="24"/>
                <w:szCs w:val="24"/>
              </w:rPr>
              <w:t>Буденновская</w:t>
            </w:r>
            <w:r w:rsidR="008922A6" w:rsidRPr="007943D9">
              <w:rPr>
                <w:rFonts w:ascii="Franklin Gothic Book" w:hAnsi="Franklin Gothic Book"/>
                <w:sz w:val="24"/>
                <w:szCs w:val="24"/>
              </w:rPr>
              <w:t>, д.</w:t>
            </w:r>
            <w:r w:rsidR="008922A6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671EFD">
              <w:rPr>
                <w:rFonts w:ascii="Franklin Gothic Book" w:hAnsi="Franklin Gothic Book"/>
                <w:sz w:val="24"/>
                <w:szCs w:val="24"/>
              </w:rPr>
              <w:t>156, офис 334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922A6" w:rsidRPr="007943D9" w:rsidRDefault="00671EFD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429 444</w:t>
            </w:r>
            <w:r w:rsidR="008922A6">
              <w:rPr>
                <w:rFonts w:ascii="Franklin Gothic Book" w:hAnsi="Franklin Gothic Book"/>
                <w:b/>
                <w:sz w:val="24"/>
                <w:szCs w:val="24"/>
              </w:rPr>
              <w:t>,00</w:t>
            </w:r>
            <w:r w:rsidR="008922A6"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:rsidR="008922A6" w:rsidRPr="007943D9" w:rsidRDefault="008922A6" w:rsidP="00671EF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sz w:val="24"/>
                <w:szCs w:val="24"/>
              </w:rPr>
              <w:t>(</w:t>
            </w:r>
            <w:r w:rsidR="00671EFD">
              <w:rPr>
                <w:rFonts w:ascii="Franklin Gothic Book" w:hAnsi="Franklin Gothic Book"/>
                <w:sz w:val="24"/>
                <w:szCs w:val="24"/>
              </w:rPr>
              <w:t>четыреста двадцать девять тысяч четыреста сорок четыре) рубля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00</w:t>
            </w:r>
            <w:r w:rsidRPr="007943D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копеек</w:t>
            </w:r>
            <w:r w:rsidRPr="007943D9">
              <w:rPr>
                <w:rFonts w:ascii="Franklin Gothic Book" w:hAnsi="Franklin Gothic Book"/>
                <w:sz w:val="24"/>
                <w:szCs w:val="24"/>
              </w:rPr>
              <w:t xml:space="preserve"> с учетом НДС</w:t>
            </w:r>
          </w:p>
        </w:tc>
        <w:tc>
          <w:tcPr>
            <w:tcW w:w="1276" w:type="dxa"/>
            <w:vAlign w:val="center"/>
          </w:tcPr>
          <w:p w:rsidR="008922A6" w:rsidRPr="007943D9" w:rsidRDefault="00671EFD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40 рабочих дней</w:t>
            </w:r>
          </w:p>
        </w:tc>
        <w:tc>
          <w:tcPr>
            <w:tcW w:w="1701" w:type="dxa"/>
            <w:vAlign w:val="center"/>
          </w:tcPr>
          <w:p w:rsidR="008922A6" w:rsidRPr="007943D9" w:rsidRDefault="00671EFD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12 месяцев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21436">
        <w:rPr>
          <w:rFonts w:ascii="Franklin Gothic Book" w:hAnsi="Franklin Gothic Book"/>
          <w:sz w:val="24"/>
          <w:szCs w:val="24"/>
        </w:rPr>
        <w:t>а</w:t>
      </w:r>
      <w:r w:rsidR="003B7CDB">
        <w:rPr>
          <w:rFonts w:ascii="Franklin Gothic Book" w:hAnsi="Franklin Gothic Book"/>
          <w:sz w:val="24"/>
          <w:szCs w:val="24"/>
        </w:rPr>
        <w:t>м</w:t>
      </w:r>
      <w:r w:rsidR="00321436">
        <w:rPr>
          <w:rFonts w:ascii="Franklin Gothic Book" w:hAnsi="Franklin Gothic Book"/>
          <w:sz w:val="24"/>
          <w:szCs w:val="24"/>
        </w:rPr>
        <w:t>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8922A6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6005D" w:rsidRDefault="0056005D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6751F" w:rsidRDefault="0056751F" w:rsidP="0056751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И.М. Фофонов </w:t>
      </w:r>
    </w:p>
    <w:p w:rsidR="0056751F" w:rsidRDefault="0056751F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D30C30" w:rsidRDefault="00D30C30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5750EC"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671EFD" w:rsidRPr="00FD3108" w:rsidRDefault="00671EFD" w:rsidP="00671E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</w:t>
      </w: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 xml:space="preserve">М.В. Савченков 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2143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Б.Н. Барнаш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8922A6">
        <w:rPr>
          <w:rFonts w:ascii="Franklin Gothic Book" w:hAnsi="Franklin Gothic Book"/>
          <w:snapToGrid/>
          <w:sz w:val="24"/>
          <w:szCs w:val="24"/>
        </w:rPr>
        <w:tab/>
      </w:r>
      <w:r w:rsidR="00956A1B">
        <w:rPr>
          <w:rFonts w:ascii="Franklin Gothic Book" w:hAnsi="Franklin Gothic Book"/>
          <w:snapToGrid/>
          <w:sz w:val="24"/>
          <w:szCs w:val="24"/>
        </w:rPr>
        <w:t>11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6751F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352750" w:rsidRDefault="0035275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52750" w:rsidRDefault="0035275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52750" w:rsidRDefault="0035275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52750" w:rsidRDefault="0035275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52750" w:rsidRDefault="0035275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52750" w:rsidRDefault="0035275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52750" w:rsidRDefault="0035275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52750" w:rsidRDefault="0035275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52750" w:rsidRDefault="0035275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52750" w:rsidRDefault="0035275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  <w:sectPr w:rsidR="00352750" w:rsidSect="00352750">
          <w:footerReference w:type="even" r:id="rId10"/>
          <w:footerReference w:type="default" r:id="rId11"/>
          <w:pgSz w:w="11906" w:h="16838"/>
          <w:pgMar w:top="567" w:right="709" w:bottom="1134" w:left="992" w:header="709" w:footer="709" w:gutter="0"/>
          <w:cols w:space="708"/>
          <w:docGrid w:linePitch="381"/>
        </w:sectPr>
      </w:pPr>
    </w:p>
    <w:p w:rsidR="00352750" w:rsidRPr="00352750" w:rsidRDefault="00352750" w:rsidP="00352750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352750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352750" w:rsidRDefault="00352750" w:rsidP="00352750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0"/>
        </w:rPr>
      </w:pPr>
      <w:proofErr w:type="gramStart"/>
      <w:r w:rsidRPr="00352750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352750">
        <w:rPr>
          <w:rFonts w:ascii="Franklin Gothic Book" w:hAnsi="Franklin Gothic Book" w:cs="Courier New"/>
          <w:bCs/>
          <w:snapToGrid/>
          <w:sz w:val="20"/>
        </w:rPr>
        <w:t>по вскрытию конвертов с заявками на участие в закупке</w:t>
      </w:r>
      <w:proofErr w:type="gramEnd"/>
      <w:r w:rsidRPr="00352750">
        <w:rPr>
          <w:rFonts w:ascii="Franklin Gothic Book" w:hAnsi="Franklin Gothic Book" w:cs="Courier New"/>
          <w:bCs/>
          <w:snapToGrid/>
          <w:sz w:val="20"/>
        </w:rPr>
        <w:t xml:space="preserve"> по выбору поставщика промышленного оборудования.</w:t>
      </w:r>
    </w:p>
    <w:p w:rsidR="00352750" w:rsidRPr="00352750" w:rsidRDefault="00352750" w:rsidP="00352750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</w:p>
    <w:p w:rsidR="00352750" w:rsidRDefault="00352750" w:rsidP="00352750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2"/>
          <w:szCs w:val="22"/>
        </w:rPr>
      </w:pPr>
      <w:r w:rsidRPr="00352750">
        <w:rPr>
          <w:rFonts w:ascii="Franklin Gothic Book" w:hAnsi="Franklin Gothic Book"/>
          <w:b/>
          <w:snapToGrid/>
          <w:sz w:val="22"/>
          <w:szCs w:val="22"/>
        </w:rPr>
        <w:t xml:space="preserve">Наличие сведений и документов, предусмотренных документацией о закупке </w:t>
      </w:r>
    </w:p>
    <w:p w:rsidR="00352750" w:rsidRPr="00352750" w:rsidRDefault="00352750" w:rsidP="00352750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2"/>
          <w:szCs w:val="22"/>
        </w:rPr>
      </w:pPr>
    </w:p>
    <w:p w:rsidR="00352750" w:rsidRPr="00352750" w:rsidRDefault="00352750" w:rsidP="00352750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  <w:gridCol w:w="1950"/>
        <w:gridCol w:w="2161"/>
      </w:tblGrid>
      <w:tr w:rsidR="00352750" w:rsidRPr="00352750" w:rsidTr="00CE64E1">
        <w:tc>
          <w:tcPr>
            <w:tcW w:w="11199" w:type="dxa"/>
            <w:vMerge w:val="restart"/>
            <w:shd w:val="clear" w:color="auto" w:fill="auto"/>
          </w:tcPr>
          <w:p w:rsidR="00352750" w:rsidRPr="00352750" w:rsidRDefault="00352750" w:rsidP="00352750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b/>
                <w:i/>
                <w:snapToGrid/>
                <w:sz w:val="22"/>
                <w:szCs w:val="22"/>
              </w:rPr>
              <w:t>Наименование документа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52750" w:rsidRPr="00352750" w:rsidRDefault="00352750" w:rsidP="00352750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b/>
                <w:snapToGrid/>
                <w:sz w:val="22"/>
                <w:szCs w:val="22"/>
              </w:rPr>
              <w:t>Участники закупки</w:t>
            </w:r>
          </w:p>
        </w:tc>
      </w:tr>
      <w:tr w:rsidR="00352750" w:rsidRPr="00352750" w:rsidTr="00CE64E1">
        <w:trPr>
          <w:trHeight w:val="143"/>
        </w:trPr>
        <w:tc>
          <w:tcPr>
            <w:tcW w:w="11199" w:type="dxa"/>
            <w:vMerge/>
            <w:shd w:val="clear" w:color="auto" w:fill="auto"/>
          </w:tcPr>
          <w:p w:rsidR="00352750" w:rsidRPr="00352750" w:rsidRDefault="00352750" w:rsidP="00352750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352750" w:rsidRPr="00352750" w:rsidRDefault="00352750" w:rsidP="00352750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b/>
                <w:snapToGrid/>
                <w:sz w:val="22"/>
                <w:szCs w:val="22"/>
              </w:rPr>
              <w:t>ООО ПКФ «Промышленный альянс»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52750" w:rsidRPr="00352750" w:rsidRDefault="00352750" w:rsidP="00352750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b/>
                <w:snapToGrid/>
                <w:sz w:val="22"/>
                <w:szCs w:val="22"/>
              </w:rPr>
              <w:t>ООО «</w:t>
            </w:r>
            <w:proofErr w:type="spellStart"/>
            <w:r w:rsidRPr="00352750">
              <w:rPr>
                <w:rFonts w:ascii="Franklin Gothic Book" w:hAnsi="Franklin Gothic Book"/>
                <w:b/>
                <w:snapToGrid/>
                <w:sz w:val="22"/>
                <w:szCs w:val="22"/>
              </w:rPr>
              <w:t>ЭлИн</w:t>
            </w:r>
            <w:proofErr w:type="spellEnd"/>
            <w:r w:rsidRPr="00352750">
              <w:rPr>
                <w:rFonts w:ascii="Franklin Gothic Book" w:hAnsi="Franklin Gothic Book"/>
                <w:b/>
                <w:snapToGrid/>
                <w:sz w:val="22"/>
                <w:szCs w:val="22"/>
              </w:rPr>
              <w:t xml:space="preserve"> Трейд»</w:t>
            </w:r>
          </w:p>
        </w:tc>
      </w:tr>
      <w:tr w:rsidR="00352750" w:rsidRPr="00352750" w:rsidTr="00CE64E1">
        <w:trPr>
          <w:trHeight w:val="240"/>
        </w:trPr>
        <w:tc>
          <w:tcPr>
            <w:tcW w:w="11199" w:type="dxa"/>
            <w:shd w:val="clear" w:color="auto" w:fill="auto"/>
          </w:tcPr>
          <w:p w:rsidR="00352750" w:rsidRDefault="00352750" w:rsidP="0035275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Заявка на участие в закупке (форма №1)</w:t>
            </w:r>
          </w:p>
          <w:p w:rsidR="00352750" w:rsidRPr="00352750" w:rsidRDefault="00352750" w:rsidP="0035275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352750" w:rsidRPr="00352750" w:rsidRDefault="00352750" w:rsidP="00352750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52750" w:rsidRPr="00352750" w:rsidRDefault="00352750" w:rsidP="00352750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CE64E1">
        <w:trPr>
          <w:trHeight w:val="276"/>
        </w:trPr>
        <w:tc>
          <w:tcPr>
            <w:tcW w:w="11199" w:type="dxa"/>
            <w:shd w:val="clear" w:color="auto" w:fill="auto"/>
          </w:tcPr>
          <w:p w:rsidR="00352750" w:rsidRDefault="00352750" w:rsidP="0035275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Коммерческое предложение (форма №2)</w:t>
            </w:r>
          </w:p>
          <w:p w:rsidR="00352750" w:rsidRPr="00352750" w:rsidRDefault="00352750" w:rsidP="0035275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CE64E1">
        <w:trPr>
          <w:trHeight w:val="58"/>
        </w:trPr>
        <w:tc>
          <w:tcPr>
            <w:tcW w:w="11199" w:type="dxa"/>
            <w:shd w:val="clear" w:color="auto" w:fill="auto"/>
          </w:tcPr>
          <w:p w:rsidR="00352750" w:rsidRDefault="00352750" w:rsidP="0035275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Подтверждение согласия с условиями договора (форма №3)</w:t>
            </w:r>
          </w:p>
          <w:p w:rsidR="00352750" w:rsidRPr="00352750" w:rsidRDefault="00352750" w:rsidP="0035275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CE64E1">
        <w:trPr>
          <w:trHeight w:val="168"/>
        </w:trPr>
        <w:tc>
          <w:tcPr>
            <w:tcW w:w="11199" w:type="dxa"/>
            <w:shd w:val="clear" w:color="auto" w:fill="auto"/>
          </w:tcPr>
          <w:p w:rsidR="00352750" w:rsidRDefault="00352750" w:rsidP="0035275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Анкета участника закупки (форма №4)</w:t>
            </w:r>
          </w:p>
          <w:p w:rsidR="00352750" w:rsidRPr="00352750" w:rsidRDefault="00352750" w:rsidP="0035275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CE64E1">
        <w:trPr>
          <w:trHeight w:val="196"/>
        </w:trPr>
        <w:tc>
          <w:tcPr>
            <w:tcW w:w="11199" w:type="dxa"/>
            <w:shd w:val="clear" w:color="auto" w:fill="auto"/>
          </w:tcPr>
          <w:p w:rsidR="00352750" w:rsidRDefault="00352750" w:rsidP="0035275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Справка о соответствии участника закупки критериям отнесения к субъектам малого и среднего предпринимательства (форма №5)</w:t>
            </w:r>
          </w:p>
          <w:p w:rsidR="00352750" w:rsidRPr="00352750" w:rsidRDefault="00352750" w:rsidP="0035275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CE64E1">
        <w:trPr>
          <w:trHeight w:val="305"/>
        </w:trPr>
        <w:tc>
          <w:tcPr>
            <w:tcW w:w="11199" w:type="dxa"/>
            <w:shd w:val="clear" w:color="auto" w:fill="auto"/>
          </w:tcPr>
          <w:p w:rsidR="00352750" w:rsidRDefault="00352750" w:rsidP="00352750">
            <w:pPr>
              <w:tabs>
                <w:tab w:val="num" w:pos="709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Справка об опыте выполнения поставок, аналогичных предмету договора за 2012-2014гг., и период 2015г.  (форма №6)</w:t>
            </w:r>
          </w:p>
          <w:p w:rsidR="00352750" w:rsidRPr="00352750" w:rsidRDefault="00352750" w:rsidP="00352750">
            <w:pPr>
              <w:tabs>
                <w:tab w:val="num" w:pos="709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CE64E1">
        <w:trPr>
          <w:trHeight w:val="58"/>
        </w:trPr>
        <w:tc>
          <w:tcPr>
            <w:tcW w:w="11199" w:type="dxa"/>
            <w:shd w:val="clear" w:color="auto" w:fill="auto"/>
          </w:tcPr>
          <w:p w:rsidR="00352750" w:rsidRDefault="00352750" w:rsidP="0035275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Сертификаты, паспорта качества на поставляемый товар</w:t>
            </w:r>
          </w:p>
          <w:p w:rsidR="00352750" w:rsidRPr="00352750" w:rsidRDefault="00352750" w:rsidP="0035275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CE64E1">
        <w:trPr>
          <w:trHeight w:val="58"/>
        </w:trPr>
        <w:tc>
          <w:tcPr>
            <w:tcW w:w="11199" w:type="dxa"/>
            <w:shd w:val="clear" w:color="auto" w:fill="auto"/>
          </w:tcPr>
          <w:p w:rsidR="00352750" w:rsidRPr="00352750" w:rsidRDefault="00352750" w:rsidP="0035275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Копии бухгалтерского баланса (форма №1 по ОКУД) и отчета о прибылях и убытках (форма №2 по ОКУД) за последний отчетный период, с подтверждением налоговой инспекцией о получении</w:t>
            </w:r>
          </w:p>
        </w:tc>
        <w:tc>
          <w:tcPr>
            <w:tcW w:w="1950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CE64E1">
        <w:trPr>
          <w:trHeight w:val="58"/>
        </w:trPr>
        <w:tc>
          <w:tcPr>
            <w:tcW w:w="11199" w:type="dxa"/>
            <w:shd w:val="clear" w:color="auto" w:fill="auto"/>
          </w:tcPr>
          <w:p w:rsidR="00352750" w:rsidRPr="00352750" w:rsidRDefault="00352750" w:rsidP="0035275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Оригинал или нотариально заверенная 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</w:t>
            </w:r>
          </w:p>
        </w:tc>
        <w:tc>
          <w:tcPr>
            <w:tcW w:w="1950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352750">
        <w:trPr>
          <w:trHeight w:val="296"/>
        </w:trPr>
        <w:tc>
          <w:tcPr>
            <w:tcW w:w="11199" w:type="dxa"/>
            <w:shd w:val="clear" w:color="auto" w:fill="auto"/>
          </w:tcPr>
          <w:p w:rsidR="00352750" w:rsidRPr="00352750" w:rsidRDefault="00352750" w:rsidP="0035275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</w:t>
            </w:r>
          </w:p>
        </w:tc>
        <w:tc>
          <w:tcPr>
            <w:tcW w:w="1950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CE64E1">
        <w:trPr>
          <w:trHeight w:val="263"/>
        </w:trPr>
        <w:tc>
          <w:tcPr>
            <w:tcW w:w="11199" w:type="dxa"/>
            <w:shd w:val="clear" w:color="auto" w:fill="auto"/>
          </w:tcPr>
          <w:p w:rsidR="00352750" w:rsidRPr="00352750" w:rsidRDefault="00352750" w:rsidP="0035275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Копия свидетельства о постановке участника закупки на налоговый учет,  заверенная участником закупки</w:t>
            </w:r>
          </w:p>
        </w:tc>
        <w:tc>
          <w:tcPr>
            <w:tcW w:w="1950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CE64E1">
        <w:trPr>
          <w:trHeight w:val="550"/>
        </w:trPr>
        <w:tc>
          <w:tcPr>
            <w:tcW w:w="11199" w:type="dxa"/>
            <w:shd w:val="clear" w:color="auto" w:fill="auto"/>
          </w:tcPr>
          <w:p w:rsidR="00352750" w:rsidRPr="00352750" w:rsidRDefault="00352750" w:rsidP="00352750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Заверенные участником закупки копии учредительных документов участника, юридического лица (устав, изменения в устав)</w:t>
            </w:r>
          </w:p>
        </w:tc>
        <w:tc>
          <w:tcPr>
            <w:tcW w:w="1950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  <w:tr w:rsidR="00352750" w:rsidRPr="00352750" w:rsidTr="00CE64E1">
        <w:trPr>
          <w:trHeight w:val="58"/>
        </w:trPr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proofErr w:type="gramStart"/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lastRenderedPageBreak/>
      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352750" w:rsidRPr="00352750" w:rsidRDefault="00352750" w:rsidP="0035275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352750">
              <w:rPr>
                <w:rFonts w:ascii="Franklin Gothic Book" w:hAnsi="Franklin Gothic Book"/>
                <w:snapToGrid/>
                <w:sz w:val="22"/>
                <w:szCs w:val="22"/>
              </w:rPr>
              <w:t>В наличии</w:t>
            </w:r>
          </w:p>
        </w:tc>
      </w:tr>
    </w:tbl>
    <w:p w:rsidR="00352750" w:rsidRDefault="00352750" w:rsidP="00352750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52750">
        <w:rPr>
          <w:rFonts w:ascii="Franklin Gothic Book" w:hAnsi="Franklin Gothic Book"/>
          <w:snapToGrid/>
          <w:sz w:val="24"/>
          <w:szCs w:val="24"/>
        </w:rPr>
        <w:tab/>
      </w:r>
    </w:p>
    <w:p w:rsidR="00352750" w:rsidRDefault="00352750" w:rsidP="00352750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352750" w:rsidRPr="00352750" w:rsidRDefault="00352750" w:rsidP="00352750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bookmarkStart w:id="2" w:name="_GoBack"/>
      <w:bookmarkEnd w:id="2"/>
    </w:p>
    <w:p w:rsidR="00352750" w:rsidRPr="00352750" w:rsidRDefault="00352750" w:rsidP="00352750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52750">
        <w:rPr>
          <w:rFonts w:ascii="Franklin Gothic Book" w:hAnsi="Franklin Gothic Book"/>
          <w:snapToGrid/>
          <w:sz w:val="24"/>
          <w:szCs w:val="24"/>
        </w:rPr>
        <w:t>Заместитель председателя Конкурсной комиссии</w:t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352750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</w:p>
    <w:p w:rsidR="00352750" w:rsidRPr="00352750" w:rsidRDefault="00352750" w:rsidP="00352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352750" w:rsidRPr="00352750" w:rsidRDefault="00352750" w:rsidP="00352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52750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352750">
        <w:rPr>
          <w:rFonts w:ascii="Franklin Gothic Book" w:hAnsi="Franklin Gothic Book"/>
          <w:bCs/>
          <w:iCs/>
          <w:snapToGrid/>
          <w:sz w:val="24"/>
          <w:szCs w:val="24"/>
        </w:rPr>
        <w:t>Э.В. Боровок</w:t>
      </w:r>
      <w:r w:rsidRPr="0035275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>____________ И.М. Фофонов</w:t>
      </w:r>
    </w:p>
    <w:p w:rsidR="00352750" w:rsidRPr="00352750" w:rsidRDefault="00352750" w:rsidP="00352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</w:p>
    <w:p w:rsidR="00352750" w:rsidRPr="00352750" w:rsidRDefault="00352750" w:rsidP="00352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352750">
        <w:rPr>
          <w:rFonts w:ascii="Franklin Gothic Book" w:hAnsi="Franklin Gothic Book"/>
          <w:bCs/>
          <w:snapToGrid/>
          <w:sz w:val="24"/>
          <w:szCs w:val="24"/>
        </w:rPr>
        <w:t xml:space="preserve"> М.В. Савченков</w:t>
      </w:r>
      <w:r w:rsidRPr="00352750">
        <w:rPr>
          <w:rFonts w:ascii="Franklin Gothic Book" w:hAnsi="Franklin Gothic Book"/>
          <w:snapToGrid/>
          <w:sz w:val="24"/>
          <w:szCs w:val="24"/>
        </w:rPr>
        <w:tab/>
        <w:t>____________ Г.И. Качан</w:t>
      </w:r>
    </w:p>
    <w:p w:rsidR="00352750" w:rsidRPr="00352750" w:rsidRDefault="00352750" w:rsidP="00352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352750" w:rsidRPr="00352750" w:rsidRDefault="00352750" w:rsidP="00352750">
      <w:pPr>
        <w:spacing w:line="240" w:lineRule="auto"/>
        <w:ind w:left="7080" w:right="54" w:firstLine="708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52750">
        <w:rPr>
          <w:rFonts w:ascii="Franklin Gothic Book" w:hAnsi="Franklin Gothic Book"/>
          <w:snapToGrid/>
          <w:sz w:val="24"/>
          <w:szCs w:val="24"/>
        </w:rPr>
        <w:t xml:space="preserve">____________ </w:t>
      </w:r>
      <w:r w:rsidRPr="00352750">
        <w:rPr>
          <w:rFonts w:ascii="Franklin Gothic Book" w:hAnsi="Franklin Gothic Book"/>
          <w:bCs/>
          <w:iCs/>
          <w:snapToGrid/>
          <w:sz w:val="24"/>
          <w:szCs w:val="24"/>
        </w:rPr>
        <w:t>Б.Н. Барнаш</w:t>
      </w:r>
      <w:r w:rsidRPr="0035275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bCs/>
          <w:snapToGrid/>
          <w:sz w:val="24"/>
          <w:szCs w:val="24"/>
        </w:rPr>
        <w:t>____________ Г.П. Зеленская</w:t>
      </w:r>
    </w:p>
    <w:p w:rsidR="00352750" w:rsidRPr="00352750" w:rsidRDefault="00352750" w:rsidP="00352750">
      <w:pPr>
        <w:spacing w:line="240" w:lineRule="auto"/>
        <w:ind w:left="7080" w:right="54" w:firstLine="708"/>
        <w:rPr>
          <w:rFonts w:ascii="Franklin Gothic Book" w:hAnsi="Franklin Gothic Book"/>
          <w:snapToGrid/>
          <w:sz w:val="24"/>
          <w:szCs w:val="24"/>
        </w:rPr>
      </w:pPr>
    </w:p>
    <w:p w:rsidR="00352750" w:rsidRPr="00352750" w:rsidRDefault="00352750" w:rsidP="00352750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52750">
        <w:rPr>
          <w:rFonts w:ascii="Franklin Gothic Book" w:hAnsi="Franklin Gothic Book"/>
          <w:snapToGrid/>
          <w:sz w:val="24"/>
          <w:szCs w:val="24"/>
        </w:rPr>
        <w:t>Секретарь</w:t>
      </w:r>
      <w:r w:rsidRPr="00352750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352750">
        <w:rPr>
          <w:rFonts w:ascii="Franklin Gothic Book" w:hAnsi="Franklin Gothic Book"/>
          <w:snapToGrid/>
          <w:sz w:val="24"/>
          <w:szCs w:val="24"/>
        </w:rPr>
        <w:t>Конкурсной комиссии</w:t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</w:r>
      <w:r w:rsidRPr="00352750">
        <w:rPr>
          <w:rFonts w:ascii="Franklin Gothic Book" w:hAnsi="Franklin Gothic Book"/>
          <w:snapToGrid/>
          <w:sz w:val="24"/>
          <w:szCs w:val="24"/>
        </w:rPr>
        <w:tab/>
        <w:t xml:space="preserve">____________ В.А. Зайцев </w:t>
      </w:r>
    </w:p>
    <w:p w:rsidR="00352750" w:rsidRPr="007444FC" w:rsidRDefault="00352750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sectPr w:rsidR="00352750" w:rsidRPr="007444FC" w:rsidSect="00352750">
      <w:pgSz w:w="16838" w:h="11906" w:orient="landscape"/>
      <w:pgMar w:top="851" w:right="568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352750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E24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57F3E"/>
    <w:rsid w:val="00260113"/>
    <w:rsid w:val="00260DE6"/>
    <w:rsid w:val="0026141B"/>
    <w:rsid w:val="00261DCE"/>
    <w:rsid w:val="00265F87"/>
    <w:rsid w:val="0027220D"/>
    <w:rsid w:val="00275F21"/>
    <w:rsid w:val="00277BDC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36"/>
    <w:rsid w:val="003214E3"/>
    <w:rsid w:val="003219CD"/>
    <w:rsid w:val="00322C47"/>
    <w:rsid w:val="00324167"/>
    <w:rsid w:val="00336215"/>
    <w:rsid w:val="00337378"/>
    <w:rsid w:val="003459FF"/>
    <w:rsid w:val="00352750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29E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005D"/>
    <w:rsid w:val="0056351E"/>
    <w:rsid w:val="0056520A"/>
    <w:rsid w:val="00566DA5"/>
    <w:rsid w:val="0056751F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4429B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1EFD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16AC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2A6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6A1B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687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4780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13E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0F92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CF6479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3C0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52CF"/>
    <w:rsid w:val="00E47066"/>
    <w:rsid w:val="00E470CF"/>
    <w:rsid w:val="00E52A80"/>
    <w:rsid w:val="00E54B80"/>
    <w:rsid w:val="00E61218"/>
    <w:rsid w:val="00E65299"/>
    <w:rsid w:val="00E71652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360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360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047F-DA65-415C-B395-A756A67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801</Words>
  <Characters>5597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6386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Плахотин Алексей Иванович</cp:lastModifiedBy>
  <cp:revision>9</cp:revision>
  <cp:lastPrinted>2015-03-13T10:03:00Z</cp:lastPrinted>
  <dcterms:created xsi:type="dcterms:W3CDTF">2015-03-05T09:24:00Z</dcterms:created>
  <dcterms:modified xsi:type="dcterms:W3CDTF">2015-03-13T13:42:00Z</dcterms:modified>
</cp:coreProperties>
</file>