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</w:t>
      </w:r>
      <w:r w:rsidR="006509C4">
        <w:t xml:space="preserve">НМТП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967915">
        <w:t>5</w:t>
      </w:r>
      <w:r w:rsidR="00F467AE" w:rsidRPr="00B42480">
        <w:t>_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proofErr w:type="gramStart"/>
      <w:r w:rsidR="00950ED3">
        <w:rPr>
          <w:b/>
        </w:rPr>
        <w:t>Публичн</w:t>
      </w:r>
      <w:r w:rsidR="00CB29CA" w:rsidRPr="00B13D08">
        <w:rPr>
          <w:b/>
        </w:rPr>
        <w:t>ое акционерное общество «Новороссийский морской торговый порт» (</w:t>
      </w:r>
      <w:r w:rsidR="00950ED3">
        <w:rPr>
          <w:b/>
        </w:rPr>
        <w:t>П</w:t>
      </w:r>
      <w:r w:rsidR="00CB29CA" w:rsidRPr="00B13D08">
        <w:rPr>
          <w:b/>
        </w:rPr>
        <w:t>АО «НМТП»)</w:t>
      </w:r>
      <w:r w:rsidR="00CB29CA">
        <w:rPr>
          <w:b/>
        </w:rPr>
        <w:t>,</w:t>
      </w:r>
      <w:r w:rsidR="00CB29CA">
        <w:t xml:space="preserve"> именуемое в дальнейшем «Покупатель», </w:t>
      </w:r>
      <w:r w:rsidR="00EE34A2" w:rsidRPr="00EE34A2">
        <w:t xml:space="preserve">в лице первого заместителя Технического  директора </w:t>
      </w:r>
      <w:proofErr w:type="spellStart"/>
      <w:r w:rsidR="00EE34A2" w:rsidRPr="00EE34A2">
        <w:t>Фофонова</w:t>
      </w:r>
      <w:proofErr w:type="spellEnd"/>
      <w:r w:rsidR="00EE34A2" w:rsidRPr="00EE34A2">
        <w:t xml:space="preserve"> Ивана Михайловича, действующего на основании доверенности № 2110-07/</w:t>
      </w:r>
      <w:r w:rsidR="00D47170">
        <w:t>121</w:t>
      </w:r>
      <w:r w:rsidR="00EE34A2" w:rsidRPr="00EE34A2">
        <w:t xml:space="preserve"> от 2</w:t>
      </w:r>
      <w:r w:rsidR="00D47170">
        <w:t>1</w:t>
      </w:r>
      <w:r w:rsidR="00EE34A2" w:rsidRPr="00EE34A2">
        <w:t>.0</w:t>
      </w:r>
      <w:r w:rsidR="00D47170">
        <w:t>7</w:t>
      </w:r>
      <w:r w:rsidR="00EE34A2" w:rsidRPr="00EE34A2">
        <w:t>.201</w:t>
      </w:r>
      <w:r w:rsidR="00D47170">
        <w:t>5</w:t>
      </w:r>
      <w:r w:rsidR="00EE34A2" w:rsidRPr="00EE34A2">
        <w:t>г.</w:t>
      </w:r>
      <w:r w:rsidR="00EE34A2" w:rsidRPr="00EE34A2">
        <w:rPr>
          <w:u w:val="single"/>
        </w:rPr>
        <w:t>,</w:t>
      </w:r>
      <w:r w:rsidR="00CB29CA">
        <w:t xml:space="preserve"> с одной стороны, и </w:t>
      </w:r>
      <w:r w:rsidR="00CE7223" w:rsidRPr="00CE7223">
        <w:rPr>
          <w:b/>
        </w:rPr>
        <w:t>__________</w:t>
      </w:r>
      <w:r w:rsidR="00CB29CA" w:rsidRPr="00B13D08">
        <w:rPr>
          <w:b/>
        </w:rPr>
        <w:t xml:space="preserve"> </w:t>
      </w:r>
      <w:r w:rsidR="00CB29CA">
        <w:rPr>
          <w:b/>
        </w:rPr>
        <w:t>«</w:t>
      </w:r>
      <w:r w:rsidR="00CE7223" w:rsidRPr="00CE7223">
        <w:rPr>
          <w:b/>
        </w:rPr>
        <w:t>__________</w:t>
      </w:r>
      <w:r w:rsidR="00CB29CA" w:rsidRPr="00450AC5">
        <w:rPr>
          <w:b/>
        </w:rPr>
        <w:t>»</w:t>
      </w:r>
      <w:r w:rsidR="00CB29CA" w:rsidRPr="00B13D08">
        <w:t xml:space="preserve"> </w:t>
      </w:r>
      <w:r w:rsidR="00CB29CA" w:rsidRPr="00B13D08">
        <w:rPr>
          <w:b/>
        </w:rPr>
        <w:t>(</w:t>
      </w:r>
      <w:r w:rsidR="00CE7223" w:rsidRPr="00CE7223">
        <w:rPr>
          <w:b/>
        </w:rPr>
        <w:t>__________</w:t>
      </w:r>
      <w:r w:rsidR="00CB29CA" w:rsidRPr="00B13D08">
        <w:rPr>
          <w:b/>
        </w:rPr>
        <w:t>)</w:t>
      </w:r>
      <w:r w:rsidR="00CB29CA">
        <w:rPr>
          <w:b/>
        </w:rPr>
        <w:t>,</w:t>
      </w:r>
      <w:r w:rsidR="00CB29CA">
        <w:t xml:space="preserve">  именуемое в дальнейшем «Поставщик», в лице Директора </w:t>
      </w:r>
      <w:r w:rsidR="00CE7223" w:rsidRPr="00CE7223">
        <w:t>__________</w:t>
      </w:r>
      <w:r w:rsidR="00CB29CA">
        <w:t>, действующе</w:t>
      </w:r>
      <w:r w:rsidR="00CE7223">
        <w:t>го</w:t>
      </w:r>
      <w:r w:rsidR="00CB29CA">
        <w:t xml:space="preserve"> на основании Устава, с другой стороны, заключили настоящий Договор о нижеследующем:</w:t>
      </w:r>
      <w:proofErr w:type="gramEnd"/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  <w:lang w:val="en-US"/>
        </w:rPr>
      </w:pPr>
    </w:p>
    <w:p w:rsidR="00532D69" w:rsidRPr="00532D69" w:rsidRDefault="00532D69" w:rsidP="00D321E7">
      <w:pPr>
        <w:ind w:left="426" w:hanging="426"/>
        <w:jc w:val="both"/>
        <w:rPr>
          <w:b/>
          <w:lang w:val="en-US"/>
        </w:rPr>
      </w:pPr>
    </w:p>
    <w:p w:rsidR="00D321E7" w:rsidRPr="008C7F2F" w:rsidRDefault="00D321E7" w:rsidP="008747B2">
      <w:pPr>
        <w:numPr>
          <w:ilvl w:val="1"/>
          <w:numId w:val="2"/>
        </w:numPr>
        <w:suppressAutoHyphens/>
        <w:jc w:val="both"/>
      </w:pPr>
      <w:r w:rsidRPr="008C7F2F">
        <w:t>Поставщик</w:t>
      </w:r>
      <w:r w:rsidR="00B42480" w:rsidRPr="008C7F2F">
        <w:t xml:space="preserve"> обязуе</w:t>
      </w:r>
      <w:r w:rsidR="00680D14" w:rsidRPr="008C7F2F">
        <w:t>тся поставить Пок</w:t>
      </w:r>
      <w:r w:rsidR="00D01B38" w:rsidRPr="008C7F2F">
        <w:t>упа</w:t>
      </w:r>
      <w:r w:rsidR="0005310B" w:rsidRPr="008C7F2F">
        <w:t xml:space="preserve">телю </w:t>
      </w:r>
      <w:r w:rsidR="00A66465" w:rsidRPr="00A66465">
        <w:rPr>
          <w:b/>
          <w:i/>
        </w:rPr>
        <w:t>сменно-запасны</w:t>
      </w:r>
      <w:r w:rsidR="00A66465">
        <w:rPr>
          <w:b/>
          <w:i/>
        </w:rPr>
        <w:t>е</w:t>
      </w:r>
      <w:r w:rsidR="00A66465" w:rsidRPr="00A66465">
        <w:rPr>
          <w:b/>
          <w:i/>
        </w:rPr>
        <w:t xml:space="preserve"> част</w:t>
      </w:r>
      <w:r w:rsidR="00A66465">
        <w:rPr>
          <w:b/>
          <w:i/>
        </w:rPr>
        <w:t>и</w:t>
      </w:r>
      <w:r w:rsidR="00A66465" w:rsidRPr="00A66465">
        <w:rPr>
          <w:b/>
          <w:i/>
        </w:rPr>
        <w:t xml:space="preserve"> для автопогрузчика типа «</w:t>
      </w:r>
      <w:proofErr w:type="spellStart"/>
      <w:r w:rsidR="00A66465" w:rsidRPr="00A66465">
        <w:rPr>
          <w:b/>
          <w:i/>
        </w:rPr>
        <w:t>ричстакер</w:t>
      </w:r>
      <w:proofErr w:type="spellEnd"/>
      <w:r w:rsidR="00A66465" w:rsidRPr="00A66465">
        <w:rPr>
          <w:b/>
          <w:i/>
        </w:rPr>
        <w:t xml:space="preserve">» </w:t>
      </w:r>
      <w:r w:rsidR="00A66465" w:rsidRPr="00A66465">
        <w:rPr>
          <w:b/>
          <w:i/>
          <w:lang w:val="en-US"/>
        </w:rPr>
        <w:t>KALMAR</w:t>
      </w:r>
      <w:r w:rsidR="00A66465" w:rsidRPr="00A66465">
        <w:rPr>
          <w:b/>
          <w:i/>
        </w:rPr>
        <w:t xml:space="preserve"> модели </w:t>
      </w:r>
      <w:r w:rsidR="00A66465" w:rsidRPr="00A66465">
        <w:rPr>
          <w:b/>
          <w:i/>
          <w:lang w:val="en-US"/>
        </w:rPr>
        <w:t>DRF</w:t>
      </w:r>
      <w:r w:rsidR="00A66465" w:rsidRPr="00A66465">
        <w:rPr>
          <w:b/>
          <w:i/>
        </w:rPr>
        <w:t>450-65</w:t>
      </w:r>
      <w:r w:rsidR="00A66465" w:rsidRPr="00A66465">
        <w:rPr>
          <w:b/>
          <w:i/>
          <w:lang w:val="en-US"/>
        </w:rPr>
        <w:t>S</w:t>
      </w:r>
      <w:r w:rsidR="00A66465" w:rsidRPr="00A66465">
        <w:rPr>
          <w:b/>
          <w:i/>
        </w:rPr>
        <w:t xml:space="preserve">5, </w:t>
      </w:r>
      <w:r w:rsidR="00A66465" w:rsidRPr="00A66465">
        <w:rPr>
          <w:b/>
          <w:i/>
          <w:lang w:val="en-US"/>
        </w:rPr>
        <w:t>VIN</w:t>
      </w:r>
      <w:r w:rsidR="00A66465" w:rsidRPr="00A66465">
        <w:rPr>
          <w:b/>
          <w:i/>
        </w:rPr>
        <w:t xml:space="preserve"> </w:t>
      </w:r>
      <w:r w:rsidR="00A66465" w:rsidRPr="00A66465">
        <w:rPr>
          <w:b/>
          <w:i/>
          <w:lang w:val="en-US"/>
        </w:rPr>
        <w:t>T</w:t>
      </w:r>
      <w:r w:rsidR="00A66465" w:rsidRPr="00A66465">
        <w:rPr>
          <w:b/>
          <w:i/>
        </w:rPr>
        <w:t>34113.1682</w:t>
      </w:r>
      <w:r w:rsidR="007E69A5">
        <w:rPr>
          <w:b/>
          <w:i/>
        </w:rPr>
        <w:t xml:space="preserve"> </w:t>
      </w:r>
      <w:r w:rsidR="007E3AFD">
        <w:rPr>
          <w:b/>
          <w:i/>
        </w:rPr>
        <w:t xml:space="preserve"> </w:t>
      </w:r>
      <w:r w:rsidR="00D64300">
        <w:rPr>
          <w:b/>
        </w:rPr>
        <w:t xml:space="preserve"> </w:t>
      </w:r>
      <w:r w:rsidRPr="008C7F2F">
        <w:t>(далее - Товар), а Покупатель обязуется принять и оплатить  Товар в порядке и на условиях настоящего Договора.</w:t>
      </w:r>
      <w:r w:rsidR="001600F6" w:rsidRPr="008C7F2F">
        <w:t xml:space="preserve"> Общая  стоимость </w:t>
      </w:r>
      <w:r w:rsidR="00AD433D" w:rsidRPr="008C7F2F">
        <w:t xml:space="preserve">договора составляет </w:t>
      </w:r>
      <w:r w:rsidR="00CE7223" w:rsidRPr="00CE7223">
        <w:rPr>
          <w:bCs/>
          <w:iCs/>
          <w:color w:val="000000"/>
        </w:rPr>
        <w:t>__________</w:t>
      </w:r>
      <w:r w:rsidR="00DC3200" w:rsidRPr="00DC3200">
        <w:rPr>
          <w:bCs/>
          <w:iCs/>
          <w:color w:val="000000"/>
        </w:rPr>
        <w:t xml:space="preserve"> рублей (</w:t>
      </w:r>
      <w:r w:rsidR="00CE7223" w:rsidRPr="00CE7223">
        <w:rPr>
          <w:bCs/>
          <w:iCs/>
          <w:color w:val="000000"/>
        </w:rPr>
        <w:t>__________</w:t>
      </w:r>
      <w:r w:rsidR="00DC3200" w:rsidRPr="00DC3200">
        <w:rPr>
          <w:bCs/>
          <w:iCs/>
          <w:color w:val="000000"/>
        </w:rPr>
        <w:t xml:space="preserve"> рублей,  </w:t>
      </w:r>
      <w:r w:rsidR="00CE7223" w:rsidRPr="00CE7223">
        <w:rPr>
          <w:bCs/>
          <w:iCs/>
          <w:color w:val="000000"/>
        </w:rPr>
        <w:t>__________</w:t>
      </w:r>
      <w:r w:rsidR="00DC3200" w:rsidRPr="00DC3200">
        <w:rPr>
          <w:bCs/>
          <w:iCs/>
          <w:color w:val="000000"/>
        </w:rPr>
        <w:t xml:space="preserve"> копейки),  в том числе НДС 18 %  </w:t>
      </w:r>
      <w:r w:rsidR="00CE7223" w:rsidRPr="00CE7223">
        <w:rPr>
          <w:bCs/>
          <w:iCs/>
          <w:color w:val="000000"/>
        </w:rPr>
        <w:t>__________</w:t>
      </w:r>
      <w:r w:rsidR="00DC3200" w:rsidRPr="00DC3200">
        <w:rPr>
          <w:bCs/>
          <w:iCs/>
          <w:color w:val="000000"/>
        </w:rPr>
        <w:t xml:space="preserve"> рублей, </w:t>
      </w:r>
      <w:r w:rsidR="00CE7223" w:rsidRPr="00CE7223">
        <w:rPr>
          <w:bCs/>
          <w:iCs/>
          <w:color w:val="000000"/>
        </w:rPr>
        <w:t>__________</w:t>
      </w:r>
      <w:r w:rsidR="00DC3200" w:rsidRPr="00DC3200">
        <w:rPr>
          <w:bCs/>
          <w:iCs/>
          <w:color w:val="000000"/>
        </w:rPr>
        <w:t xml:space="preserve"> копейки.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6E3424" w:rsidRPr="006E3424">
        <w:t xml:space="preserve"> </w:t>
      </w:r>
      <w:r w:rsidR="006E3424">
        <w:t>№1</w:t>
      </w:r>
      <w:r w:rsidR="001600F6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6E3424">
        <w:t>я</w:t>
      </w:r>
      <w:r>
        <w:t xml:space="preserve"> явля</w:t>
      </w:r>
      <w:r w:rsidR="006E3424">
        <w:t>ю</w:t>
      </w:r>
      <w:r>
        <w:t>тся неотъемлемой частью данного Договора.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34C8B" w:rsidRDefault="00D321E7" w:rsidP="00D321E7">
      <w:pPr>
        <w:pStyle w:val="a6"/>
        <w:jc w:val="both"/>
      </w:pPr>
    </w:p>
    <w:p w:rsidR="00532D69" w:rsidRPr="00B34C8B" w:rsidRDefault="00532D69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На Товар устанавливается гарантийный срок </w:t>
      </w:r>
      <w:r w:rsidR="00CE7223" w:rsidRPr="00CE7223">
        <w:t>__________</w:t>
      </w:r>
      <w:r>
        <w:t xml:space="preserve"> месяц</w:t>
      </w:r>
      <w:r w:rsidR="001600F6">
        <w:t>ев</w:t>
      </w:r>
      <w:r>
        <w:t xml:space="preserve">  с момента перехода права собственности Товара Покупателю</w:t>
      </w:r>
      <w:r w:rsidR="009E33A5">
        <w:t>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D321E7">
      <w:r>
        <w:tab/>
      </w:r>
    </w:p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lastRenderedPageBreak/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t xml:space="preserve">Поставка Товара осуществляется </w:t>
      </w:r>
      <w:r w:rsidR="009C6064" w:rsidRPr="00B42480">
        <w:t xml:space="preserve"> </w:t>
      </w:r>
      <w:r w:rsidR="009C6064" w:rsidRPr="006B4E93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>
        <w:t xml:space="preserve"> ул. Портовая, 14.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Поставщик обязан подготовить Товар к передаче Покупателю: </w:t>
      </w:r>
      <w:proofErr w:type="spellStart"/>
      <w:r>
        <w:t>затарить</w:t>
      </w:r>
      <w:proofErr w:type="spellEnd"/>
      <w: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397151" w:rsidRPr="00397151">
        <w:rPr>
          <w:szCs w:val="24"/>
          <w:lang w:eastAsia="ru-RU"/>
        </w:rPr>
        <w:t xml:space="preserve"> </w:t>
      </w:r>
      <w:r w:rsidR="00397151" w:rsidRPr="00397151">
        <w:t>Оформление приемки-передачи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</w:t>
      </w:r>
      <w:proofErr w:type="spellStart"/>
      <w:r>
        <w:rPr>
          <w:iCs/>
        </w:rPr>
        <w:t>допоставить</w:t>
      </w:r>
      <w:proofErr w:type="spellEnd"/>
      <w:r>
        <w:rPr>
          <w:iCs/>
        </w:rPr>
        <w:t xml:space="preserve"> </w:t>
      </w:r>
      <w:r>
        <w:rPr>
          <w:bCs/>
        </w:rPr>
        <w:t>Товар Покупателю</w:t>
      </w:r>
      <w: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2905FB">
        <w:t>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</w:t>
      </w:r>
      <w:r w:rsidR="00FE5329" w:rsidRPr="00FE5329">
        <w:rPr>
          <w:bCs/>
        </w:rPr>
        <w:t xml:space="preserve"> </w:t>
      </w:r>
      <w:r w:rsidR="00FE5329">
        <w:rPr>
          <w:bCs/>
        </w:rPr>
        <w:t>ТОРГ-12</w:t>
      </w:r>
      <w:r>
        <w:rPr>
          <w:bCs/>
        </w:rPr>
        <w:t>.</w:t>
      </w:r>
    </w:p>
    <w:p w:rsidR="00D321E7" w:rsidRPr="00F00394" w:rsidRDefault="00D321E7" w:rsidP="00F0039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>
        <w:t>с даты поступле</w:t>
      </w:r>
      <w:r w:rsidR="001600F6">
        <w:t>ния</w:t>
      </w:r>
      <w:proofErr w:type="gramEnd"/>
      <w:r w:rsidR="001600F6">
        <w:t xml:space="preserve"> Товара на  склад Покупателя. Оплата производится  Покупателем</w:t>
      </w:r>
      <w:r>
        <w:t xml:space="preserve"> на основании счета, счета-фактуры</w:t>
      </w:r>
      <w:r w:rsidR="00397151">
        <w:t xml:space="preserve"> и накладной</w:t>
      </w:r>
      <w:r w:rsidR="00FE5329">
        <w:t xml:space="preserve"> ТОРГ-12</w:t>
      </w:r>
      <w:r>
        <w:t xml:space="preserve"> </w:t>
      </w:r>
      <w:proofErr w:type="gramStart"/>
      <w:r w:rsidR="00F3558C">
        <w:t>полученных</w:t>
      </w:r>
      <w:proofErr w:type="gramEnd"/>
      <w:r w:rsidR="00F3558C">
        <w:t xml:space="preserve"> от Поставщика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CB29CA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6509C4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>
        <w:t xml:space="preserve">дств с  </w:t>
      </w:r>
      <w:r w:rsidR="002905FB" w:rsidRPr="002905FB">
        <w:t>р</w:t>
      </w:r>
      <w:proofErr w:type="gramEnd"/>
      <w:r w:rsidR="002905FB" w:rsidRPr="002905FB">
        <w:t>асчетн</w:t>
      </w:r>
      <w:r>
        <w:t>ого счета банка Покупателя.</w:t>
      </w:r>
    </w:p>
    <w:p w:rsidR="00D321E7" w:rsidRDefault="00D321E7" w:rsidP="00D321E7">
      <w:pPr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1781" w:rsidRDefault="007A1781" w:rsidP="007A1781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r w:rsidR="002905FB">
        <w:t>пени</w:t>
      </w:r>
      <w:r>
        <w:t xml:space="preserve">  в размере 0,1% от стоимости не поставленного в срок Товара за каждый день просрочки</w:t>
      </w:r>
      <w:r w:rsidR="002C69DE">
        <w:t>.</w:t>
      </w:r>
      <w:r w:rsidR="002C69DE" w:rsidRPr="002C69DE">
        <w:rPr>
          <w:szCs w:val="24"/>
          <w:lang w:eastAsia="ru-RU"/>
        </w:rPr>
        <w:t xml:space="preserve"> </w:t>
      </w:r>
      <w:r w:rsidR="002C69DE" w:rsidRPr="002C69DE"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2905FB">
        <w:t>пени</w:t>
      </w:r>
      <w:r>
        <w:t xml:space="preserve"> в размере 0,1% от стоимости неоплаченного Товара за каждый день просрочки.</w:t>
      </w:r>
    </w:p>
    <w:p w:rsidR="00D47170" w:rsidRDefault="00D47170" w:rsidP="00956F3A">
      <w:pPr>
        <w:numPr>
          <w:ilvl w:val="1"/>
          <w:numId w:val="7"/>
        </w:numPr>
        <w:jc w:val="both"/>
      </w:pPr>
      <w:r w:rsidRPr="00D47170"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  <w:r>
        <w:t>.</w:t>
      </w:r>
    </w:p>
    <w:p w:rsidR="00D321E7" w:rsidRDefault="000C161D" w:rsidP="00D321E7">
      <w:pPr>
        <w:jc w:val="both"/>
      </w:pPr>
      <w:r>
        <w:t xml:space="preserve"> </w:t>
      </w:r>
    </w:p>
    <w:p w:rsidR="00D321E7" w:rsidRDefault="00D321E7" w:rsidP="00D321E7">
      <w:pPr>
        <w:jc w:val="both"/>
      </w:pPr>
    </w:p>
    <w:p w:rsidR="00D321E7" w:rsidRDefault="00D321E7" w:rsidP="00D321E7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66516B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66516B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D321E7" w:rsidRDefault="00D321E7" w:rsidP="00D321E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lang w:eastAsia="en-US"/>
        </w:rPr>
      </w:pPr>
    </w:p>
    <w:p w:rsidR="00D321E7" w:rsidRPr="0066516B" w:rsidRDefault="00D321E7" w:rsidP="00D321E7"/>
    <w:p w:rsidR="00CB62D0" w:rsidRPr="006B4B0B" w:rsidRDefault="00CB62D0" w:rsidP="00CB62D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CB62D0" w:rsidRPr="00A3381B" w:rsidRDefault="00CB62D0" w:rsidP="00CB62D0">
      <w:pPr>
        <w:spacing w:after="200" w:line="276" w:lineRule="auto"/>
        <w:ind w:left="644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205093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B4B0B">
        <w:t xml:space="preserve"> </w:t>
      </w:r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D321E7" w:rsidRPr="005B7B52" w:rsidRDefault="00CB62D0" w:rsidP="00CB62D0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 w:rsidR="00D47170">
        <w:t>П</w:t>
      </w:r>
      <w:r w:rsidRPr="006B4B0B">
        <w:t xml:space="preserve">АО «НМТП» о том, что был ознакомлен с принятым в </w:t>
      </w:r>
      <w:r w:rsidR="00D47170">
        <w:t>П</w:t>
      </w:r>
      <w:r w:rsidRPr="006B4B0B">
        <w:t xml:space="preserve">АО «НМТП» Регламентом определения связанных сторон </w:t>
      </w:r>
      <w:r w:rsidR="00D47170"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Default="00784CCF" w:rsidP="00D321E7">
      <w:pPr>
        <w:jc w:val="both"/>
        <w:rPr>
          <w:b/>
        </w:rPr>
      </w:pPr>
      <w:r>
        <w:rPr>
          <w:b/>
        </w:rPr>
        <w:t xml:space="preserve">     </w:t>
      </w:r>
      <w:r w:rsidRPr="00784CC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450AC5" w:rsidRPr="00450AC5" w:rsidRDefault="00CE7223" w:rsidP="00450AC5">
            <w:pPr>
              <w:ind w:right="141"/>
            </w:pPr>
            <w:r w:rsidRPr="00CE7223">
              <w:rPr>
                <w:b/>
              </w:rPr>
              <w:t>__________</w:t>
            </w:r>
          </w:p>
          <w:p w:rsidR="00450AC5" w:rsidRPr="00BB7DBE" w:rsidRDefault="00CE7223" w:rsidP="00450AC5">
            <w:pPr>
              <w:ind w:right="141"/>
            </w:pPr>
            <w:r w:rsidRPr="00CE7223">
              <w:t>__________</w:t>
            </w:r>
          </w:p>
          <w:p w:rsidR="00D321E7" w:rsidRDefault="00D321E7" w:rsidP="007A1781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D321E7" w:rsidRDefault="00950ED3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 w:rsidRPr="00950ED3">
              <w:rPr>
                <w:szCs w:val="24"/>
              </w:rPr>
              <w:t>ПАО «НМТП»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D321E7" w:rsidRDefault="00D321E7" w:rsidP="007A1781">
            <w:proofErr w:type="gramStart"/>
            <w:r>
              <w:t>р</w:t>
            </w:r>
            <w:proofErr w:type="gramEnd"/>
            <w:r>
              <w:t>/с 40702810952460102191</w:t>
            </w:r>
          </w:p>
          <w:p w:rsidR="00D321E7" w:rsidRDefault="00D321E7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543BB">
              <w:rPr>
                <w:rFonts w:ascii="Times New Roman" w:hAnsi="Times New Roman"/>
                <w:sz w:val="24"/>
                <w:szCs w:val="24"/>
              </w:rPr>
              <w:t>О</w:t>
            </w:r>
            <w:r w:rsidR="009E33A5">
              <w:rPr>
                <w:rFonts w:ascii="Times New Roman" w:hAnsi="Times New Roman"/>
                <w:sz w:val="24"/>
                <w:szCs w:val="24"/>
              </w:rPr>
              <w:t>тделение №</w:t>
            </w:r>
            <w:r w:rsidR="00BB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3A5">
              <w:rPr>
                <w:rFonts w:ascii="Times New Roman" w:hAnsi="Times New Roman"/>
                <w:sz w:val="24"/>
                <w:szCs w:val="24"/>
              </w:rPr>
              <w:t>8619 Сбербанка России</w:t>
            </w:r>
          </w:p>
          <w:p w:rsidR="00D321E7" w:rsidRDefault="009E33A5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54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:rsidR="00D321E7" w:rsidRDefault="006543BB" w:rsidP="007A1781">
            <w:r>
              <w:t>к/с 301018101</w:t>
            </w:r>
            <w:r w:rsidR="00D321E7">
              <w:t>00000000602</w:t>
            </w:r>
          </w:p>
          <w:p w:rsidR="00D321E7" w:rsidRDefault="006543BB" w:rsidP="007A1781">
            <w:r>
              <w:t>БИК 040349</w:t>
            </w:r>
            <w:r w:rsidR="00D321E7">
              <w:t>602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</w:t>
      </w:r>
      <w:r w:rsidR="00450AC5">
        <w:rPr>
          <w:szCs w:val="24"/>
        </w:rPr>
        <w:t xml:space="preserve"> </w:t>
      </w:r>
      <w:r>
        <w:rPr>
          <w:szCs w:val="24"/>
        </w:rPr>
        <w:t>ОТ ПОКУПАТЕЛЯ</w:t>
      </w:r>
    </w:p>
    <w:p w:rsidR="00D321E7" w:rsidRDefault="00D321E7" w:rsidP="00D321E7"/>
    <w:p w:rsidR="00442C61" w:rsidRPr="00442C61" w:rsidRDefault="00450AC5" w:rsidP="00442C61">
      <w:pPr>
        <w:keepNext/>
        <w:outlineLvl w:val="1"/>
        <w:rPr>
          <w:bCs/>
          <w:iCs/>
          <w:sz w:val="22"/>
          <w:szCs w:val="22"/>
        </w:rPr>
      </w:pPr>
      <w:r>
        <w:t xml:space="preserve">            </w:t>
      </w:r>
      <w:r w:rsidR="00442C61" w:rsidRPr="00442C61">
        <w:rPr>
          <w:bCs/>
          <w:iCs/>
          <w:sz w:val="22"/>
          <w:szCs w:val="22"/>
        </w:rPr>
        <w:t xml:space="preserve">Директор                     </w:t>
      </w:r>
      <w:r w:rsidR="00442C61" w:rsidRPr="00442C61">
        <w:rPr>
          <w:bCs/>
          <w:iCs/>
          <w:sz w:val="22"/>
          <w:szCs w:val="22"/>
        </w:rPr>
        <w:tab/>
        <w:t xml:space="preserve">                                            Первый заместитель                                               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</w:t>
      </w:r>
      <w:r w:rsidR="00CE7223" w:rsidRPr="00CE7223">
        <w:rPr>
          <w:bCs/>
          <w:iCs/>
          <w:sz w:val="22"/>
          <w:szCs w:val="22"/>
        </w:rPr>
        <w:t>__________</w:t>
      </w:r>
      <w:r w:rsidRPr="00442C61">
        <w:rPr>
          <w:bCs/>
          <w:iCs/>
          <w:sz w:val="22"/>
          <w:szCs w:val="22"/>
        </w:rPr>
        <w:t xml:space="preserve">                                                    </w:t>
      </w:r>
      <w:r w:rsidR="00CE7223">
        <w:rPr>
          <w:bCs/>
          <w:iCs/>
          <w:sz w:val="22"/>
          <w:szCs w:val="22"/>
        </w:rPr>
        <w:t xml:space="preserve">             </w:t>
      </w:r>
      <w:r w:rsidRPr="00442C61">
        <w:rPr>
          <w:bCs/>
          <w:iCs/>
          <w:sz w:val="22"/>
          <w:szCs w:val="22"/>
        </w:rPr>
        <w:t xml:space="preserve">  технического директора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Pr="00442C61">
        <w:rPr>
          <w:bCs/>
          <w:iCs/>
          <w:sz w:val="22"/>
          <w:szCs w:val="22"/>
        </w:rPr>
        <w:t xml:space="preserve">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442C61" w:rsidRPr="00442C61" w:rsidRDefault="00442C61" w:rsidP="00442C61">
      <w:pPr>
        <w:rPr>
          <w:sz w:val="22"/>
          <w:szCs w:val="22"/>
        </w:rPr>
      </w:pPr>
    </w:p>
    <w:p w:rsidR="00442C61" w:rsidRPr="00442C61" w:rsidRDefault="00442C61" w:rsidP="00442C61">
      <w:pPr>
        <w:rPr>
          <w:sz w:val="22"/>
          <w:szCs w:val="22"/>
        </w:rPr>
      </w:pPr>
      <w:r w:rsidRPr="00442C61">
        <w:rPr>
          <w:sz w:val="22"/>
          <w:szCs w:val="22"/>
        </w:rPr>
        <w:t xml:space="preserve">     __________________ </w:t>
      </w:r>
      <w:r w:rsidR="00CE7223" w:rsidRPr="00CE7223">
        <w:rPr>
          <w:sz w:val="22"/>
          <w:szCs w:val="22"/>
        </w:rPr>
        <w:t>__________</w:t>
      </w:r>
      <w:r w:rsidRPr="00442C61">
        <w:rPr>
          <w:sz w:val="22"/>
          <w:szCs w:val="22"/>
        </w:rPr>
        <w:t xml:space="preserve">           </w:t>
      </w:r>
      <w:r w:rsidRPr="00442C61">
        <w:rPr>
          <w:sz w:val="22"/>
          <w:szCs w:val="22"/>
        </w:rPr>
        <w:tab/>
        <w:t xml:space="preserve">                   ______________ </w:t>
      </w:r>
      <w:r w:rsidRPr="00442C61">
        <w:rPr>
          <w:bCs/>
          <w:iCs/>
          <w:sz w:val="22"/>
          <w:szCs w:val="22"/>
        </w:rPr>
        <w:t>И.М. Фофонов</w:t>
      </w:r>
    </w:p>
    <w:p w:rsidR="00442C61" w:rsidRPr="00442C61" w:rsidRDefault="00442C61" w:rsidP="00442C61">
      <w:pPr>
        <w:rPr>
          <w:sz w:val="22"/>
          <w:szCs w:val="22"/>
        </w:rPr>
      </w:pPr>
    </w:p>
    <w:p w:rsidR="002B0272" w:rsidRPr="00E618E2" w:rsidRDefault="00442C61" w:rsidP="00442C61">
      <w:pPr>
        <w:pStyle w:val="2"/>
        <w:numPr>
          <w:ilvl w:val="1"/>
          <w:numId w:val="9"/>
        </w:numPr>
        <w:tabs>
          <w:tab w:val="left" w:pos="4890"/>
        </w:tabs>
        <w:ind w:left="-15"/>
      </w:pPr>
      <w:r w:rsidRPr="00442C61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</w:t>
      </w:r>
      <w:r w:rsidRPr="00442C61">
        <w:rPr>
          <w:sz w:val="22"/>
          <w:szCs w:val="22"/>
          <w:lang w:eastAsia="ru-RU"/>
        </w:rPr>
        <w:t xml:space="preserve"> «___»_______________     2015 г.                         </w:t>
      </w:r>
      <w:r w:rsidRPr="00442C61">
        <w:rPr>
          <w:sz w:val="22"/>
          <w:szCs w:val="22"/>
          <w:lang w:val="en-US" w:eastAsia="ru-RU"/>
        </w:rPr>
        <w:t xml:space="preserve">         </w:t>
      </w:r>
      <w:r w:rsidRPr="00442C61">
        <w:rPr>
          <w:sz w:val="22"/>
          <w:szCs w:val="22"/>
          <w:lang w:eastAsia="ru-RU"/>
        </w:rPr>
        <w:t>«___»______________       2015 г.</w:t>
      </w:r>
    </w:p>
    <w:p w:rsidR="00967915" w:rsidRDefault="00967915" w:rsidP="00D47170">
      <w:pPr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CE7223" w:rsidRDefault="00CE7223" w:rsidP="002B0272">
      <w:pPr>
        <w:jc w:val="right"/>
        <w:rPr>
          <w:sz w:val="26"/>
          <w:szCs w:val="26"/>
        </w:rPr>
      </w:pPr>
    </w:p>
    <w:p w:rsidR="00B34C8B" w:rsidRPr="002B0272" w:rsidRDefault="00B34C8B" w:rsidP="002B0272">
      <w:pPr>
        <w:jc w:val="right"/>
        <w:rPr>
          <w:sz w:val="26"/>
          <w:szCs w:val="26"/>
        </w:rPr>
      </w:pPr>
      <w:r w:rsidRPr="00B34C8B">
        <w:rPr>
          <w:sz w:val="26"/>
          <w:szCs w:val="26"/>
        </w:rPr>
        <w:t xml:space="preserve">Приложение </w:t>
      </w:r>
      <w:r w:rsidR="00CB29CA">
        <w:rPr>
          <w:sz w:val="26"/>
          <w:szCs w:val="26"/>
        </w:rPr>
        <w:t xml:space="preserve">№1 </w:t>
      </w:r>
      <w:r w:rsidRPr="00B34C8B">
        <w:rPr>
          <w:sz w:val="26"/>
          <w:szCs w:val="26"/>
        </w:rPr>
        <w:t>к Договору №</w:t>
      </w:r>
      <w:r w:rsidR="006509C4">
        <w:rPr>
          <w:sz w:val="26"/>
          <w:szCs w:val="26"/>
        </w:rPr>
        <w:t>НМТП</w:t>
      </w:r>
      <w:r w:rsidRPr="00B34C8B">
        <w:rPr>
          <w:sz w:val="26"/>
          <w:szCs w:val="26"/>
        </w:rPr>
        <w:t xml:space="preserve">  </w:t>
      </w:r>
      <w:r w:rsidR="002D5050">
        <w:rPr>
          <w:sz w:val="26"/>
          <w:szCs w:val="26"/>
        </w:rPr>
        <w:t xml:space="preserve">              </w:t>
      </w:r>
      <w:r w:rsidRPr="00B34C8B">
        <w:rPr>
          <w:sz w:val="26"/>
          <w:szCs w:val="26"/>
        </w:rPr>
        <w:t>от  «___» _________201</w:t>
      </w:r>
      <w:r w:rsidR="00967915">
        <w:rPr>
          <w:sz w:val="26"/>
          <w:szCs w:val="26"/>
        </w:rPr>
        <w:t>5</w:t>
      </w:r>
      <w:r w:rsidRPr="00B34C8B">
        <w:rPr>
          <w:sz w:val="26"/>
          <w:szCs w:val="26"/>
        </w:rPr>
        <w:t xml:space="preserve"> г.</w:t>
      </w:r>
    </w:p>
    <w:p w:rsidR="003826D3" w:rsidRPr="002B0272" w:rsidRDefault="003826D3" w:rsidP="00B34C8B">
      <w:pPr>
        <w:rPr>
          <w:sz w:val="26"/>
          <w:szCs w:val="26"/>
        </w:rPr>
      </w:pPr>
    </w:p>
    <w:p w:rsidR="00B34C8B" w:rsidRPr="00B34C8B" w:rsidRDefault="00B34C8B" w:rsidP="00B34C8B">
      <w:r w:rsidRPr="00B34C8B">
        <w:rPr>
          <w:b/>
          <w:sz w:val="26"/>
          <w:szCs w:val="26"/>
        </w:rPr>
        <w:t xml:space="preserve">                  СПЕЦИФИКАЦИЯ НА  ПОСТАВЛЯЕМЫЙ ТОВАР</w:t>
      </w:r>
    </w:p>
    <w:p w:rsidR="00B34C8B" w:rsidRPr="00FF0A78" w:rsidRDefault="00B34C8B" w:rsidP="00B34C8B">
      <w:pPr>
        <w:spacing w:line="180" w:lineRule="exact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733"/>
        <w:gridCol w:w="2326"/>
        <w:gridCol w:w="771"/>
        <w:gridCol w:w="762"/>
        <w:gridCol w:w="1242"/>
        <w:gridCol w:w="1243"/>
      </w:tblGrid>
      <w:tr w:rsidR="005D523D" w:rsidRPr="00FA044A" w:rsidTr="00ED1E91">
        <w:trPr>
          <w:trHeight w:val="651"/>
        </w:trPr>
        <w:tc>
          <w:tcPr>
            <w:tcW w:w="528" w:type="dxa"/>
            <w:noWrap/>
            <w:vAlign w:val="center"/>
          </w:tcPr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 xml:space="preserve">№ </w:t>
            </w:r>
            <w:proofErr w:type="gramStart"/>
            <w:r w:rsidRPr="00FA044A">
              <w:rPr>
                <w:sz w:val="20"/>
                <w:szCs w:val="20"/>
              </w:rPr>
              <w:t>п</w:t>
            </w:r>
            <w:proofErr w:type="gramEnd"/>
            <w:r w:rsidRPr="00FA044A">
              <w:rPr>
                <w:sz w:val="20"/>
                <w:szCs w:val="20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Катал.</w:t>
            </w:r>
            <w:proofErr w:type="gramStart"/>
            <w:r w:rsidRPr="00FA044A">
              <w:rPr>
                <w:sz w:val="20"/>
                <w:szCs w:val="20"/>
              </w:rPr>
              <w:t xml:space="preserve"> .</w:t>
            </w:r>
            <w:proofErr w:type="gramEnd"/>
            <w:r w:rsidRPr="00FA044A">
              <w:rPr>
                <w:sz w:val="20"/>
                <w:szCs w:val="20"/>
              </w:rPr>
              <w:t>№ /</w:t>
            </w:r>
          </w:p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D523D" w:rsidRPr="00FA044A" w:rsidRDefault="005D523D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D523D" w:rsidRPr="00FA044A" w:rsidRDefault="005D523D" w:rsidP="00E92B05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 xml:space="preserve">Цена </w:t>
            </w:r>
            <w:r w:rsidR="00E92B05">
              <w:rPr>
                <w:sz w:val="20"/>
                <w:szCs w:val="20"/>
              </w:rPr>
              <w:t>с</w:t>
            </w:r>
            <w:r w:rsidRPr="00FA044A">
              <w:rPr>
                <w:sz w:val="20"/>
                <w:szCs w:val="20"/>
              </w:rPr>
              <w:t xml:space="preserve"> НДС, руб.</w:t>
            </w:r>
          </w:p>
        </w:tc>
        <w:tc>
          <w:tcPr>
            <w:tcW w:w="1243" w:type="dxa"/>
            <w:noWrap/>
            <w:vAlign w:val="center"/>
          </w:tcPr>
          <w:p w:rsidR="005D523D" w:rsidRPr="00FA044A" w:rsidRDefault="005D523D" w:rsidP="00E92B05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 xml:space="preserve">Сумма </w:t>
            </w:r>
            <w:r w:rsidR="00E92B05">
              <w:rPr>
                <w:sz w:val="20"/>
                <w:szCs w:val="20"/>
              </w:rPr>
              <w:t xml:space="preserve">с </w:t>
            </w:r>
            <w:r w:rsidRPr="00FA044A">
              <w:rPr>
                <w:sz w:val="20"/>
                <w:szCs w:val="20"/>
              </w:rPr>
              <w:t>НДС, руб.</w:t>
            </w:r>
          </w:p>
        </w:tc>
      </w:tr>
      <w:tr w:rsidR="005D523D" w:rsidRPr="00FA044A" w:rsidTr="00ED1E9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D523D" w:rsidRPr="00FA044A" w:rsidRDefault="00A66465" w:rsidP="002C5B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автопогрузчик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 xml:space="preserve"> типа «</w:t>
            </w:r>
            <w:proofErr w:type="spellStart"/>
            <w:r w:rsidRPr="00A66465">
              <w:rPr>
                <w:b/>
                <w:bCs/>
                <w:i/>
                <w:iCs/>
                <w:sz w:val="20"/>
                <w:szCs w:val="20"/>
              </w:rPr>
              <w:t>ричстакер</w:t>
            </w:r>
            <w:proofErr w:type="spellEnd"/>
            <w:r w:rsidRPr="00A66465">
              <w:rPr>
                <w:b/>
                <w:bCs/>
                <w:i/>
                <w:iCs/>
                <w:sz w:val="20"/>
                <w:szCs w:val="20"/>
              </w:rPr>
              <w:t xml:space="preserve">» </w:t>
            </w:r>
            <w:r w:rsidRPr="00A66465">
              <w:rPr>
                <w:b/>
                <w:bCs/>
                <w:i/>
                <w:iCs/>
                <w:sz w:val="20"/>
                <w:szCs w:val="20"/>
                <w:lang w:val="en-US"/>
              </w:rPr>
              <w:t>KALMAR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 xml:space="preserve"> модели </w:t>
            </w:r>
            <w:r w:rsidRPr="00A66465">
              <w:rPr>
                <w:b/>
                <w:bCs/>
                <w:i/>
                <w:iCs/>
                <w:sz w:val="20"/>
                <w:szCs w:val="20"/>
                <w:lang w:val="en-US"/>
              </w:rPr>
              <w:t>DRF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>450-65</w:t>
            </w:r>
            <w:r w:rsidRPr="00A66465">
              <w:rPr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 xml:space="preserve">5, </w:t>
            </w:r>
            <w:r w:rsidRPr="00A66465">
              <w:rPr>
                <w:b/>
                <w:bCs/>
                <w:i/>
                <w:iCs/>
                <w:sz w:val="20"/>
                <w:szCs w:val="20"/>
                <w:lang w:val="en-US"/>
              </w:rPr>
              <w:t>VIN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6465">
              <w:rPr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A66465">
              <w:rPr>
                <w:b/>
                <w:bCs/>
                <w:i/>
                <w:iCs/>
                <w:sz w:val="20"/>
                <w:szCs w:val="20"/>
              </w:rPr>
              <w:t>34113.1682</w:t>
            </w:r>
          </w:p>
        </w:tc>
      </w:tr>
      <w:tr w:rsidR="00483806" w:rsidRPr="00FA044A" w:rsidTr="00ED1E91">
        <w:trPr>
          <w:trHeight w:val="454"/>
        </w:trPr>
        <w:tc>
          <w:tcPr>
            <w:tcW w:w="528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83806" w:rsidRPr="00FA044A" w:rsidRDefault="00A66465" w:rsidP="0048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 ДВИГАТЕЛЯ </w:t>
            </w:r>
            <w:r w:rsidR="00483806" w:rsidRPr="00FA04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noWrap/>
            <w:vAlign w:val="center"/>
          </w:tcPr>
          <w:p w:rsidR="00483806" w:rsidRPr="00FA044A" w:rsidRDefault="00483806" w:rsidP="00A66465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 xml:space="preserve"> </w:t>
            </w:r>
            <w:proofErr w:type="gramStart"/>
            <w:r w:rsidR="00A66465">
              <w:rPr>
                <w:sz w:val="20"/>
                <w:szCs w:val="20"/>
              </w:rPr>
              <w:t>21644931 (3883266(923976.4526)</w:t>
            </w:r>
            <w:proofErr w:type="gramEnd"/>
          </w:p>
        </w:tc>
        <w:tc>
          <w:tcPr>
            <w:tcW w:w="771" w:type="dxa"/>
            <w:noWrap/>
            <w:vAlign w:val="center"/>
          </w:tcPr>
          <w:p w:rsidR="00483806" w:rsidRPr="00FA044A" w:rsidRDefault="00A66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62" w:type="dxa"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483806" w:rsidRPr="00FA044A" w:rsidTr="00ED1E91">
        <w:trPr>
          <w:trHeight w:val="509"/>
        </w:trPr>
        <w:tc>
          <w:tcPr>
            <w:tcW w:w="528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  <w:r w:rsidRPr="00FA044A">
              <w:rPr>
                <w:sz w:val="20"/>
                <w:szCs w:val="20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</w:tr>
      <w:tr w:rsidR="00483806" w:rsidRPr="00FA044A" w:rsidTr="00ED1E91">
        <w:trPr>
          <w:trHeight w:val="463"/>
        </w:trPr>
        <w:tc>
          <w:tcPr>
            <w:tcW w:w="528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83806" w:rsidRPr="00FA044A" w:rsidRDefault="00E92B05" w:rsidP="00ED1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  <w:r w:rsidR="00483806" w:rsidRPr="00FA044A">
              <w:rPr>
                <w:sz w:val="20"/>
                <w:szCs w:val="20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83806" w:rsidRPr="00FA044A" w:rsidRDefault="00483806" w:rsidP="00ED1E9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4C8B" w:rsidRPr="00B34C8B" w:rsidRDefault="00B34C8B" w:rsidP="00B34C8B">
      <w:pPr>
        <w:jc w:val="both"/>
      </w:pPr>
    </w:p>
    <w:p w:rsidR="00B34C8B" w:rsidRPr="00E83835" w:rsidRDefault="00B34C8B" w:rsidP="00B34C8B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Сумма к оплате:  </w:t>
      </w:r>
      <w:r w:rsidR="00CE7223" w:rsidRPr="00CE7223">
        <w:rPr>
          <w:bCs/>
          <w:iCs/>
          <w:color w:val="000000"/>
          <w:sz w:val="22"/>
          <w:szCs w:val="22"/>
        </w:rPr>
        <w:t>__________ рублей (__________ рублей,  __________ копейки),  в том числе НДС 18 %  __________ рублей, __________ копейки.</w:t>
      </w:r>
      <w:r w:rsidRPr="00E83835">
        <w:rPr>
          <w:sz w:val="22"/>
          <w:szCs w:val="22"/>
        </w:rPr>
        <w:t xml:space="preserve"> </w:t>
      </w:r>
    </w:p>
    <w:p w:rsidR="00B34C8B" w:rsidRPr="00E83835" w:rsidRDefault="00B34C8B" w:rsidP="004C78C0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>Срок поставки</w:t>
      </w:r>
      <w:proofErr w:type="gramStart"/>
      <w:r w:rsidRPr="00E83835">
        <w:rPr>
          <w:sz w:val="22"/>
          <w:szCs w:val="22"/>
        </w:rPr>
        <w:t xml:space="preserve">: </w:t>
      </w:r>
      <w:r w:rsidR="00CE7223">
        <w:rPr>
          <w:sz w:val="22"/>
          <w:szCs w:val="22"/>
        </w:rPr>
        <w:t>______</w:t>
      </w:r>
      <w:r w:rsidR="000676DB">
        <w:rPr>
          <w:sz w:val="22"/>
          <w:szCs w:val="22"/>
        </w:rPr>
        <w:t xml:space="preserve"> (</w:t>
      </w:r>
      <w:r w:rsidR="00CE7223">
        <w:rPr>
          <w:sz w:val="22"/>
          <w:szCs w:val="22"/>
        </w:rPr>
        <w:t>__________</w:t>
      </w:r>
      <w:r w:rsidR="000676DB">
        <w:rPr>
          <w:sz w:val="22"/>
          <w:szCs w:val="22"/>
        </w:rPr>
        <w:t xml:space="preserve">) </w:t>
      </w:r>
      <w:r w:rsidR="00CE7223">
        <w:rPr>
          <w:sz w:val="22"/>
          <w:szCs w:val="22"/>
        </w:rPr>
        <w:t>__________</w:t>
      </w:r>
      <w:r w:rsidR="00DC3200">
        <w:rPr>
          <w:sz w:val="22"/>
          <w:szCs w:val="22"/>
        </w:rPr>
        <w:t xml:space="preserve"> </w:t>
      </w:r>
      <w:proofErr w:type="gramEnd"/>
      <w:r w:rsidR="004C78C0" w:rsidRPr="00E83835">
        <w:rPr>
          <w:sz w:val="22"/>
          <w:szCs w:val="22"/>
        </w:rPr>
        <w:t xml:space="preserve">от даты  подписания   настоящего </w:t>
      </w:r>
      <w:r w:rsidR="00F00394" w:rsidRPr="00E83835">
        <w:rPr>
          <w:sz w:val="22"/>
          <w:szCs w:val="22"/>
        </w:rPr>
        <w:t xml:space="preserve">Договора и </w:t>
      </w:r>
      <w:r w:rsidRPr="00E83835">
        <w:rPr>
          <w:sz w:val="22"/>
          <w:szCs w:val="22"/>
        </w:rPr>
        <w:t>Приложения.   Допускается  досрочная  поставка Товара.</w:t>
      </w:r>
    </w:p>
    <w:p w:rsidR="00B34C8B" w:rsidRPr="00E83835" w:rsidRDefault="00B34C8B" w:rsidP="00B34C8B">
      <w:pPr>
        <w:keepNext/>
        <w:spacing w:before="240" w:after="60" w:line="360" w:lineRule="auto"/>
        <w:outlineLvl w:val="0"/>
        <w:rPr>
          <w:b/>
          <w:bCs/>
          <w:kern w:val="32"/>
          <w:sz w:val="22"/>
          <w:szCs w:val="22"/>
        </w:rPr>
      </w:pPr>
      <w:r w:rsidRPr="00E83835">
        <w:rPr>
          <w:b/>
          <w:bCs/>
          <w:kern w:val="32"/>
          <w:sz w:val="22"/>
          <w:szCs w:val="22"/>
        </w:rPr>
        <w:t xml:space="preserve">         ОТ ПОСТАВЩИКА:                                     </w:t>
      </w:r>
      <w:r w:rsidRPr="00E83835">
        <w:rPr>
          <w:b/>
          <w:bCs/>
          <w:kern w:val="32"/>
          <w:sz w:val="22"/>
          <w:szCs w:val="22"/>
        </w:rPr>
        <w:tab/>
        <w:t xml:space="preserve">   ОТ ПОКУПАТЕЛЯ: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Директор                     </w:t>
      </w:r>
      <w:r w:rsidRPr="00E83835">
        <w:rPr>
          <w:bCs/>
          <w:iCs/>
          <w:sz w:val="22"/>
          <w:szCs w:val="22"/>
        </w:rPr>
        <w:tab/>
        <w:t xml:space="preserve">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</w:t>
      </w:r>
      <w:r w:rsidR="00EE34A2" w:rsidRPr="00EE34A2">
        <w:rPr>
          <w:bCs/>
          <w:iCs/>
          <w:sz w:val="22"/>
          <w:szCs w:val="22"/>
        </w:rPr>
        <w:t>Первый заместитель</w:t>
      </w:r>
      <w:r w:rsidR="00442C61">
        <w:rPr>
          <w:bCs/>
          <w:iCs/>
          <w:sz w:val="22"/>
          <w:szCs w:val="22"/>
        </w:rPr>
        <w:t xml:space="preserve">                                                </w:t>
      </w:r>
    </w:p>
    <w:p w:rsidR="00442C61" w:rsidRDefault="00B34C8B" w:rsidP="00967915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</w:t>
      </w:r>
      <w:r w:rsidR="00CE7223" w:rsidRPr="00CE7223">
        <w:rPr>
          <w:bCs/>
          <w:iCs/>
          <w:sz w:val="22"/>
          <w:szCs w:val="22"/>
        </w:rPr>
        <w:t>__________</w:t>
      </w:r>
      <w:r w:rsidR="00EE34A2">
        <w:rPr>
          <w:bCs/>
          <w:iCs/>
          <w:sz w:val="22"/>
          <w:szCs w:val="22"/>
        </w:rPr>
        <w:t xml:space="preserve">                          </w:t>
      </w:r>
      <w:r w:rsidR="00967915">
        <w:rPr>
          <w:bCs/>
          <w:iCs/>
          <w:sz w:val="22"/>
          <w:szCs w:val="22"/>
        </w:rPr>
        <w:t xml:space="preserve">                          </w:t>
      </w:r>
      <w:r w:rsidR="00442C61">
        <w:rPr>
          <w:bCs/>
          <w:iCs/>
          <w:sz w:val="22"/>
          <w:szCs w:val="22"/>
        </w:rPr>
        <w:t xml:space="preserve">   </w:t>
      </w:r>
      <w:r w:rsidR="00442C61" w:rsidRPr="00442C61">
        <w:rPr>
          <w:bCs/>
          <w:iCs/>
          <w:sz w:val="22"/>
          <w:szCs w:val="22"/>
        </w:rPr>
        <w:t xml:space="preserve">технического директора </w:t>
      </w:r>
    </w:p>
    <w:p w:rsidR="00B34C8B" w:rsidRPr="00E83835" w:rsidRDefault="00442C61" w:rsidP="00967915">
      <w:pPr>
        <w:keepNext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="00B34C8B" w:rsidRPr="00E83835">
        <w:rPr>
          <w:bCs/>
          <w:iCs/>
          <w:sz w:val="22"/>
          <w:szCs w:val="22"/>
        </w:rPr>
        <w:t xml:space="preserve"> 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         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 </w:t>
      </w:r>
      <w:r w:rsidRPr="00E83835">
        <w:rPr>
          <w:bCs/>
          <w:iCs/>
          <w:sz w:val="22"/>
          <w:szCs w:val="22"/>
        </w:rPr>
        <w:t xml:space="preserve">                                                                          </w:t>
      </w:r>
    </w:p>
    <w:p w:rsidR="00B34C8B" w:rsidRPr="00E83835" w:rsidRDefault="00B34C8B" w:rsidP="00B34C8B">
      <w:pPr>
        <w:rPr>
          <w:sz w:val="22"/>
          <w:szCs w:val="22"/>
        </w:rPr>
      </w:pPr>
    </w:p>
    <w:p w:rsidR="00B34C8B" w:rsidRPr="00E83835" w:rsidRDefault="00B34C8B" w:rsidP="00B34C8B">
      <w:pPr>
        <w:rPr>
          <w:sz w:val="22"/>
          <w:szCs w:val="22"/>
        </w:rPr>
      </w:pPr>
    </w:p>
    <w:p w:rsidR="00C0455A" w:rsidRPr="00E83835" w:rsidRDefault="00B34C8B" w:rsidP="00B34C8B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__________________ </w:t>
      </w:r>
      <w:r w:rsidR="00CE7223" w:rsidRPr="00CE7223">
        <w:rPr>
          <w:sz w:val="22"/>
          <w:szCs w:val="22"/>
        </w:rPr>
        <w:t>__________</w:t>
      </w:r>
      <w:r w:rsidRPr="00E83835">
        <w:rPr>
          <w:sz w:val="22"/>
          <w:szCs w:val="22"/>
        </w:rPr>
        <w:t xml:space="preserve">           </w:t>
      </w:r>
      <w:r w:rsidRPr="00E83835">
        <w:rPr>
          <w:sz w:val="22"/>
          <w:szCs w:val="22"/>
        </w:rPr>
        <w:tab/>
        <w:t xml:space="preserve">              </w:t>
      </w:r>
      <w:r w:rsidR="00EE34A2">
        <w:rPr>
          <w:sz w:val="22"/>
          <w:szCs w:val="22"/>
        </w:rPr>
        <w:t xml:space="preserve">     </w:t>
      </w:r>
      <w:r w:rsidRPr="00E83835">
        <w:rPr>
          <w:sz w:val="22"/>
          <w:szCs w:val="22"/>
        </w:rPr>
        <w:t xml:space="preserve">______________ </w:t>
      </w:r>
      <w:r w:rsidR="00136CCD" w:rsidRPr="00136CCD">
        <w:rPr>
          <w:bCs/>
          <w:iCs/>
          <w:sz w:val="22"/>
          <w:szCs w:val="22"/>
        </w:rPr>
        <w:t>И.М. Фофонов</w:t>
      </w:r>
    </w:p>
    <w:p w:rsidR="00C0455A" w:rsidRPr="00E83835" w:rsidRDefault="00C0455A" w:rsidP="00C0455A">
      <w:pPr>
        <w:rPr>
          <w:sz w:val="22"/>
          <w:szCs w:val="22"/>
        </w:rPr>
      </w:pPr>
    </w:p>
    <w:p w:rsidR="00C0455A" w:rsidRPr="00E83835" w:rsidRDefault="00C0455A" w:rsidP="00C0455A">
      <w:pPr>
        <w:rPr>
          <w:sz w:val="22"/>
          <w:szCs w:val="22"/>
        </w:rPr>
      </w:pPr>
    </w:p>
    <w:p w:rsidR="00B34C8B" w:rsidRPr="00E83835" w:rsidRDefault="00C0455A" w:rsidP="00C0455A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«___»_______________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                         </w:t>
      </w:r>
      <w:r w:rsidRPr="00E83835">
        <w:rPr>
          <w:sz w:val="22"/>
          <w:szCs w:val="22"/>
          <w:lang w:val="en-US"/>
        </w:rPr>
        <w:t xml:space="preserve">         </w:t>
      </w:r>
      <w:r w:rsidRPr="00E83835">
        <w:rPr>
          <w:sz w:val="22"/>
          <w:szCs w:val="22"/>
        </w:rPr>
        <w:t>«___»______________  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</w:t>
      </w:r>
    </w:p>
    <w:sectPr w:rsidR="00B34C8B" w:rsidRPr="00E83835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3418E"/>
    <w:rsid w:val="000371D8"/>
    <w:rsid w:val="0004353A"/>
    <w:rsid w:val="0005310B"/>
    <w:rsid w:val="000676DB"/>
    <w:rsid w:val="000714EC"/>
    <w:rsid w:val="00072E12"/>
    <w:rsid w:val="00081A00"/>
    <w:rsid w:val="000832E7"/>
    <w:rsid w:val="0008334D"/>
    <w:rsid w:val="00094C89"/>
    <w:rsid w:val="000B6833"/>
    <w:rsid w:val="000B78B6"/>
    <w:rsid w:val="000C161D"/>
    <w:rsid w:val="000F3514"/>
    <w:rsid w:val="001008B4"/>
    <w:rsid w:val="00100E52"/>
    <w:rsid w:val="00102C5A"/>
    <w:rsid w:val="00104281"/>
    <w:rsid w:val="00120868"/>
    <w:rsid w:val="00136CCD"/>
    <w:rsid w:val="001600F6"/>
    <w:rsid w:val="00162158"/>
    <w:rsid w:val="00172A1E"/>
    <w:rsid w:val="00183F7B"/>
    <w:rsid w:val="00190868"/>
    <w:rsid w:val="001B6FAD"/>
    <w:rsid w:val="001D01B9"/>
    <w:rsid w:val="001E3D8F"/>
    <w:rsid w:val="001F3B52"/>
    <w:rsid w:val="00206FC7"/>
    <w:rsid w:val="00217E77"/>
    <w:rsid w:val="0022395B"/>
    <w:rsid w:val="002317FE"/>
    <w:rsid w:val="00231BBB"/>
    <w:rsid w:val="002360BB"/>
    <w:rsid w:val="00245CFE"/>
    <w:rsid w:val="00256470"/>
    <w:rsid w:val="002605CE"/>
    <w:rsid w:val="002615B1"/>
    <w:rsid w:val="0026172B"/>
    <w:rsid w:val="00266A60"/>
    <w:rsid w:val="00270435"/>
    <w:rsid w:val="00275EC6"/>
    <w:rsid w:val="002905FB"/>
    <w:rsid w:val="002B0272"/>
    <w:rsid w:val="002C285F"/>
    <w:rsid w:val="002C5B9F"/>
    <w:rsid w:val="002C69DE"/>
    <w:rsid w:val="002C71E6"/>
    <w:rsid w:val="002D193D"/>
    <w:rsid w:val="002D5050"/>
    <w:rsid w:val="002D5B90"/>
    <w:rsid w:val="002D76F8"/>
    <w:rsid w:val="002E2B10"/>
    <w:rsid w:val="00303051"/>
    <w:rsid w:val="00303FD8"/>
    <w:rsid w:val="0030793E"/>
    <w:rsid w:val="00307CCB"/>
    <w:rsid w:val="00310630"/>
    <w:rsid w:val="003125C0"/>
    <w:rsid w:val="003266EE"/>
    <w:rsid w:val="00357025"/>
    <w:rsid w:val="0036447F"/>
    <w:rsid w:val="0038131C"/>
    <w:rsid w:val="003822C3"/>
    <w:rsid w:val="003826D3"/>
    <w:rsid w:val="00382ED3"/>
    <w:rsid w:val="00384E39"/>
    <w:rsid w:val="00390E99"/>
    <w:rsid w:val="00397151"/>
    <w:rsid w:val="003A27F9"/>
    <w:rsid w:val="003A582B"/>
    <w:rsid w:val="003C43CC"/>
    <w:rsid w:val="003D1B0B"/>
    <w:rsid w:val="003D528F"/>
    <w:rsid w:val="00421EFC"/>
    <w:rsid w:val="004259F3"/>
    <w:rsid w:val="00442C61"/>
    <w:rsid w:val="00450AC5"/>
    <w:rsid w:val="00451628"/>
    <w:rsid w:val="00456453"/>
    <w:rsid w:val="004579A9"/>
    <w:rsid w:val="004626E5"/>
    <w:rsid w:val="004655DC"/>
    <w:rsid w:val="0047546F"/>
    <w:rsid w:val="00483806"/>
    <w:rsid w:val="004A3EB1"/>
    <w:rsid w:val="004C0F6C"/>
    <w:rsid w:val="004C78C0"/>
    <w:rsid w:val="004D1AA1"/>
    <w:rsid w:val="004E2855"/>
    <w:rsid w:val="004F2B24"/>
    <w:rsid w:val="004F3B0E"/>
    <w:rsid w:val="005120AD"/>
    <w:rsid w:val="00532D69"/>
    <w:rsid w:val="00537670"/>
    <w:rsid w:val="00542C94"/>
    <w:rsid w:val="005455A2"/>
    <w:rsid w:val="00555937"/>
    <w:rsid w:val="0057508C"/>
    <w:rsid w:val="00576E22"/>
    <w:rsid w:val="00585D8D"/>
    <w:rsid w:val="0058659F"/>
    <w:rsid w:val="005A4E6B"/>
    <w:rsid w:val="005B7B52"/>
    <w:rsid w:val="005D523D"/>
    <w:rsid w:val="005E0F83"/>
    <w:rsid w:val="005E5C83"/>
    <w:rsid w:val="00623907"/>
    <w:rsid w:val="00644582"/>
    <w:rsid w:val="006509C4"/>
    <w:rsid w:val="006543BB"/>
    <w:rsid w:val="006749BF"/>
    <w:rsid w:val="00680D14"/>
    <w:rsid w:val="0069221C"/>
    <w:rsid w:val="006B4E93"/>
    <w:rsid w:val="006C1851"/>
    <w:rsid w:val="006D4240"/>
    <w:rsid w:val="006E3424"/>
    <w:rsid w:val="00714AC6"/>
    <w:rsid w:val="00727ACF"/>
    <w:rsid w:val="007475C0"/>
    <w:rsid w:val="00766753"/>
    <w:rsid w:val="007740C9"/>
    <w:rsid w:val="00784CCF"/>
    <w:rsid w:val="007871F0"/>
    <w:rsid w:val="00787D03"/>
    <w:rsid w:val="00793AE3"/>
    <w:rsid w:val="007A1781"/>
    <w:rsid w:val="007A506D"/>
    <w:rsid w:val="007A7956"/>
    <w:rsid w:val="007C0B22"/>
    <w:rsid w:val="007C47D1"/>
    <w:rsid w:val="007E07C8"/>
    <w:rsid w:val="007E25DC"/>
    <w:rsid w:val="007E3AFD"/>
    <w:rsid w:val="007E69A5"/>
    <w:rsid w:val="00815EF3"/>
    <w:rsid w:val="00842369"/>
    <w:rsid w:val="00857FDC"/>
    <w:rsid w:val="008747B2"/>
    <w:rsid w:val="0087620D"/>
    <w:rsid w:val="00877F88"/>
    <w:rsid w:val="008908E5"/>
    <w:rsid w:val="008A1FB7"/>
    <w:rsid w:val="008A6423"/>
    <w:rsid w:val="008A6BFA"/>
    <w:rsid w:val="008A7381"/>
    <w:rsid w:val="008B30C1"/>
    <w:rsid w:val="008B6EB9"/>
    <w:rsid w:val="008C7F2F"/>
    <w:rsid w:val="008D6A8A"/>
    <w:rsid w:val="008E50B2"/>
    <w:rsid w:val="008F046A"/>
    <w:rsid w:val="008F324C"/>
    <w:rsid w:val="00901314"/>
    <w:rsid w:val="0090288C"/>
    <w:rsid w:val="00904255"/>
    <w:rsid w:val="00906832"/>
    <w:rsid w:val="00910461"/>
    <w:rsid w:val="009221B0"/>
    <w:rsid w:val="00933F60"/>
    <w:rsid w:val="00942163"/>
    <w:rsid w:val="00950ED3"/>
    <w:rsid w:val="009542D3"/>
    <w:rsid w:val="00956401"/>
    <w:rsid w:val="00956896"/>
    <w:rsid w:val="00956F3A"/>
    <w:rsid w:val="00960929"/>
    <w:rsid w:val="00964266"/>
    <w:rsid w:val="00967915"/>
    <w:rsid w:val="00973EB5"/>
    <w:rsid w:val="00974D94"/>
    <w:rsid w:val="009935E9"/>
    <w:rsid w:val="00994437"/>
    <w:rsid w:val="00994CAE"/>
    <w:rsid w:val="009A1C46"/>
    <w:rsid w:val="009A7EB9"/>
    <w:rsid w:val="009B3E2B"/>
    <w:rsid w:val="009C146C"/>
    <w:rsid w:val="009C6064"/>
    <w:rsid w:val="009E33A5"/>
    <w:rsid w:val="00A03264"/>
    <w:rsid w:val="00A0426A"/>
    <w:rsid w:val="00A06FB7"/>
    <w:rsid w:val="00A22856"/>
    <w:rsid w:val="00A306CA"/>
    <w:rsid w:val="00A33830"/>
    <w:rsid w:val="00A3386D"/>
    <w:rsid w:val="00A35799"/>
    <w:rsid w:val="00A40537"/>
    <w:rsid w:val="00A42291"/>
    <w:rsid w:val="00A55E8B"/>
    <w:rsid w:val="00A66465"/>
    <w:rsid w:val="00A73145"/>
    <w:rsid w:val="00A76603"/>
    <w:rsid w:val="00A84D83"/>
    <w:rsid w:val="00A85089"/>
    <w:rsid w:val="00AB0141"/>
    <w:rsid w:val="00AB2B67"/>
    <w:rsid w:val="00AD433D"/>
    <w:rsid w:val="00B07B25"/>
    <w:rsid w:val="00B14D5E"/>
    <w:rsid w:val="00B202AD"/>
    <w:rsid w:val="00B34C8B"/>
    <w:rsid w:val="00B4215C"/>
    <w:rsid w:val="00B42480"/>
    <w:rsid w:val="00B74974"/>
    <w:rsid w:val="00B80237"/>
    <w:rsid w:val="00BB49C1"/>
    <w:rsid w:val="00BB7DBE"/>
    <w:rsid w:val="00BD0A54"/>
    <w:rsid w:val="00BD27CE"/>
    <w:rsid w:val="00BF0176"/>
    <w:rsid w:val="00BF4843"/>
    <w:rsid w:val="00BF4CD9"/>
    <w:rsid w:val="00C00230"/>
    <w:rsid w:val="00C020FA"/>
    <w:rsid w:val="00C0455A"/>
    <w:rsid w:val="00C10547"/>
    <w:rsid w:val="00C15B1B"/>
    <w:rsid w:val="00C210E4"/>
    <w:rsid w:val="00C2779B"/>
    <w:rsid w:val="00C33851"/>
    <w:rsid w:val="00C374B1"/>
    <w:rsid w:val="00C447B9"/>
    <w:rsid w:val="00C456D4"/>
    <w:rsid w:val="00C502A1"/>
    <w:rsid w:val="00C60C86"/>
    <w:rsid w:val="00C71F45"/>
    <w:rsid w:val="00C8517A"/>
    <w:rsid w:val="00C859EB"/>
    <w:rsid w:val="00CA3CEC"/>
    <w:rsid w:val="00CB29CA"/>
    <w:rsid w:val="00CB62D0"/>
    <w:rsid w:val="00CB7DB0"/>
    <w:rsid w:val="00CC0DA2"/>
    <w:rsid w:val="00CC4402"/>
    <w:rsid w:val="00CE1B9A"/>
    <w:rsid w:val="00CE3DDE"/>
    <w:rsid w:val="00CE7223"/>
    <w:rsid w:val="00CF2B94"/>
    <w:rsid w:val="00D01B38"/>
    <w:rsid w:val="00D14502"/>
    <w:rsid w:val="00D14691"/>
    <w:rsid w:val="00D22B01"/>
    <w:rsid w:val="00D23EAA"/>
    <w:rsid w:val="00D321E7"/>
    <w:rsid w:val="00D32A7A"/>
    <w:rsid w:val="00D342C2"/>
    <w:rsid w:val="00D42FF0"/>
    <w:rsid w:val="00D47170"/>
    <w:rsid w:val="00D57F03"/>
    <w:rsid w:val="00D64300"/>
    <w:rsid w:val="00D776C9"/>
    <w:rsid w:val="00D80AC9"/>
    <w:rsid w:val="00D84930"/>
    <w:rsid w:val="00D87F4F"/>
    <w:rsid w:val="00D93FAC"/>
    <w:rsid w:val="00DA31ED"/>
    <w:rsid w:val="00DC0D30"/>
    <w:rsid w:val="00DC3200"/>
    <w:rsid w:val="00DC4F61"/>
    <w:rsid w:val="00DC51EC"/>
    <w:rsid w:val="00DD093F"/>
    <w:rsid w:val="00DD20A2"/>
    <w:rsid w:val="00DD5A30"/>
    <w:rsid w:val="00DF3A74"/>
    <w:rsid w:val="00DF78FF"/>
    <w:rsid w:val="00E02493"/>
    <w:rsid w:val="00E0666D"/>
    <w:rsid w:val="00E102E8"/>
    <w:rsid w:val="00E330AC"/>
    <w:rsid w:val="00E338F5"/>
    <w:rsid w:val="00E36903"/>
    <w:rsid w:val="00E618E2"/>
    <w:rsid w:val="00E7185C"/>
    <w:rsid w:val="00E75296"/>
    <w:rsid w:val="00E7739E"/>
    <w:rsid w:val="00E83835"/>
    <w:rsid w:val="00E870C0"/>
    <w:rsid w:val="00E92B05"/>
    <w:rsid w:val="00EA3751"/>
    <w:rsid w:val="00EA4990"/>
    <w:rsid w:val="00EA6E4C"/>
    <w:rsid w:val="00EC4D53"/>
    <w:rsid w:val="00ED1E91"/>
    <w:rsid w:val="00ED527B"/>
    <w:rsid w:val="00EE34A2"/>
    <w:rsid w:val="00EE7E44"/>
    <w:rsid w:val="00EF48BC"/>
    <w:rsid w:val="00F00394"/>
    <w:rsid w:val="00F04F97"/>
    <w:rsid w:val="00F063EE"/>
    <w:rsid w:val="00F07A9D"/>
    <w:rsid w:val="00F1038B"/>
    <w:rsid w:val="00F229C3"/>
    <w:rsid w:val="00F33E85"/>
    <w:rsid w:val="00F3558C"/>
    <w:rsid w:val="00F41B91"/>
    <w:rsid w:val="00F467AE"/>
    <w:rsid w:val="00F532C8"/>
    <w:rsid w:val="00F56673"/>
    <w:rsid w:val="00F703D5"/>
    <w:rsid w:val="00F94D16"/>
    <w:rsid w:val="00FA044A"/>
    <w:rsid w:val="00FB305A"/>
    <w:rsid w:val="00FB3B4D"/>
    <w:rsid w:val="00FB4D63"/>
    <w:rsid w:val="00FB5ED0"/>
    <w:rsid w:val="00FC433A"/>
    <w:rsid w:val="00FD1054"/>
    <w:rsid w:val="00FD4F30"/>
    <w:rsid w:val="00FE5329"/>
    <w:rsid w:val="00FF0A7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2BC1-E71E-488C-A4CA-BC414248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Русанов Артем Васильевич</cp:lastModifiedBy>
  <cp:revision>248</cp:revision>
  <cp:lastPrinted>2015-09-14T08:14:00Z</cp:lastPrinted>
  <dcterms:created xsi:type="dcterms:W3CDTF">2013-05-20T11:49:00Z</dcterms:created>
  <dcterms:modified xsi:type="dcterms:W3CDTF">2015-12-16T14:07:00Z</dcterms:modified>
</cp:coreProperties>
</file>