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37F" w:rsidRPr="00246ED5" w:rsidRDefault="00CB537F" w:rsidP="00CB537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CB537F" w:rsidRPr="00246ED5" w:rsidRDefault="00CB537F" w:rsidP="00CB537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 П</w:t>
      </w:r>
      <w:r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 К</w:t>
      </w:r>
      <w:r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CB537F" w:rsidRPr="00246ED5" w:rsidRDefault="00CB537F" w:rsidP="00CB537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___________________И</w:t>
      </w:r>
      <w:r w:rsidRPr="00246ED5">
        <w:rPr>
          <w:rFonts w:ascii="Franklin Gothic Book" w:eastAsia="Tahoma" w:hAnsi="Franklin Gothic Book"/>
          <w:b/>
          <w:iCs/>
        </w:rPr>
        <w:t>.</w:t>
      </w:r>
      <w:r>
        <w:rPr>
          <w:rFonts w:ascii="Franklin Gothic Book" w:eastAsia="Tahoma" w:hAnsi="Franklin Gothic Book"/>
          <w:b/>
          <w:iCs/>
        </w:rPr>
        <w:t>В</w:t>
      </w:r>
      <w:r w:rsidRPr="00246ED5">
        <w:rPr>
          <w:rFonts w:ascii="Franklin Gothic Book" w:eastAsia="Tahoma" w:hAnsi="Franklin Gothic Book"/>
          <w:b/>
          <w:iCs/>
        </w:rPr>
        <w:t xml:space="preserve">. </w:t>
      </w:r>
      <w:r>
        <w:rPr>
          <w:rFonts w:ascii="Franklin Gothic Book" w:eastAsia="Tahoma" w:hAnsi="Franklin Gothic Book"/>
          <w:b/>
          <w:iCs/>
        </w:rPr>
        <w:t>Терентьев</w:t>
      </w:r>
    </w:p>
    <w:p w:rsidR="00AB259A" w:rsidRPr="00AB259A" w:rsidRDefault="00AB259A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42"/>
        <w:gridCol w:w="7747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3518D5" w:rsidRPr="003518D5" w:rsidRDefault="00E4102B" w:rsidP="009E5AFF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К-2</w:t>
            </w:r>
            <w:r w:rsidR="009E5AFF">
              <w:rPr>
                <w:rFonts w:ascii="Franklin Gothic Book" w:hAnsi="Franklin Gothic Book"/>
                <w:sz w:val="23"/>
                <w:szCs w:val="23"/>
              </w:rPr>
              <w:t>81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(в соответствии с Планом закупки товаров (работ, услуг) ПАО "НМТП") Поставка </w:t>
            </w:r>
            <w:r w:rsidR="009E5AFF" w:rsidRPr="009E5AFF">
              <w:rPr>
                <w:rFonts w:ascii="Franklin Gothic Book" w:hAnsi="Franklin Gothic Book"/>
                <w:sz w:val="23"/>
                <w:szCs w:val="23"/>
              </w:rPr>
              <w:t>сменно-запасных частей к портовому тягачу KALMAR TRX-192AL, заводской номер 049185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847DB0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Чатян Давид Гагикович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847DB0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60-25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5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847DB0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предмете договора:</w:t>
            </w:r>
          </w:p>
        </w:tc>
      </w:tr>
      <w:tr w:rsidR="00B8573B" w:rsidRPr="00C1297A" w:rsidTr="00A938BE">
        <w:trPr>
          <w:trHeight w:val="689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10087" w:type="dxa"/>
              <w:tblLook w:val="04A0" w:firstRow="1" w:lastRow="0" w:firstColumn="1" w:lastColumn="0" w:noHBand="0" w:noVBand="1"/>
            </w:tblPr>
            <w:tblGrid>
              <w:gridCol w:w="1244"/>
              <w:gridCol w:w="1124"/>
              <w:gridCol w:w="4197"/>
              <w:gridCol w:w="1684"/>
              <w:gridCol w:w="720"/>
              <w:gridCol w:w="1118"/>
            </w:tblGrid>
            <w:tr w:rsidR="0002795E" w:rsidRPr="00A938BE" w:rsidTr="00A938BE">
              <w:trPr>
                <w:trHeight w:val="413"/>
              </w:trPr>
              <w:tc>
                <w:tcPr>
                  <w:tcW w:w="1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2795E" w:rsidRPr="00A938BE" w:rsidRDefault="0002795E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A938BE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2795E" w:rsidRPr="00A938BE" w:rsidRDefault="0002795E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A938BE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795E" w:rsidRPr="00A938BE" w:rsidRDefault="0002795E" w:rsidP="003518D5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>Наименование ТМЦ</w:t>
                  </w:r>
                </w:p>
              </w:tc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795E" w:rsidRPr="00A938BE" w:rsidRDefault="0002795E" w:rsidP="00965432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 xml:space="preserve">Катал. №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795E" w:rsidRPr="00A938BE" w:rsidRDefault="0002795E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>Кол-во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95E" w:rsidRPr="00A938BE" w:rsidRDefault="0002795E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>Ед. изм.</w:t>
                  </w:r>
                </w:p>
              </w:tc>
            </w:tr>
            <w:tr w:rsidR="00A938BE" w:rsidRPr="00A938BE" w:rsidTr="00A938BE">
              <w:trPr>
                <w:trHeight w:val="160"/>
              </w:trPr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938BE" w:rsidRPr="00A938BE" w:rsidRDefault="00A938BE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  <w:r w:rsidRPr="00A938BE"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  <w:t>5150</w:t>
                  </w:r>
                  <w:r w:rsidRPr="00A938BE">
                    <w:rPr>
                      <w:rFonts w:ascii="Franklin Gothic Book" w:hAnsi="Franklin Gothic Book" w:cs="Calibri"/>
                      <w:color w:val="000000"/>
                    </w:rPr>
                    <w:t>7</w:t>
                  </w:r>
                  <w:r w:rsidRPr="00A938BE"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  <w:t>10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938BE" w:rsidRPr="00A938BE" w:rsidRDefault="00A938BE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  <w:t>5</w:t>
                  </w:r>
                  <w:r w:rsidRPr="00A938BE">
                    <w:rPr>
                      <w:rFonts w:ascii="Franklin Gothic Book" w:hAnsi="Franklin Gothic Book" w:cs="Calibri"/>
                      <w:color w:val="000000"/>
                    </w:rPr>
                    <w:t>0.10.2</w:t>
                  </w: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938BE" w:rsidRPr="00A938BE" w:rsidRDefault="00A938BE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A938BE">
                    <w:rPr>
                      <w:rFonts w:ascii="Franklin Gothic Book" w:hAnsi="Franklin Gothic Book"/>
                    </w:rPr>
                    <w:t xml:space="preserve">РЕМКОМПЛЕКТ </w:t>
                  </w:r>
                </w:p>
              </w:tc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38BE" w:rsidRPr="00A938BE" w:rsidRDefault="00A938BE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A938BE">
                    <w:rPr>
                      <w:rFonts w:ascii="Franklin Gothic Book" w:hAnsi="Franklin Gothic Book"/>
                      <w:lang w:val="en-US"/>
                    </w:rPr>
                    <w:t>R0709005H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38BE" w:rsidRPr="00A938BE" w:rsidRDefault="00A938BE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A938BE"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938BE" w:rsidRPr="00A938BE" w:rsidRDefault="00A938BE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A938BE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  <w:tr w:rsidR="00A938BE" w:rsidRPr="00A938BE" w:rsidTr="00A938BE">
              <w:trPr>
                <w:trHeight w:val="160"/>
              </w:trPr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38BE" w:rsidRPr="00A938BE" w:rsidRDefault="00A938BE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38BE" w:rsidRPr="00A938BE" w:rsidRDefault="00A938BE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938BE" w:rsidRPr="00A938BE" w:rsidRDefault="00A938BE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A938BE">
                    <w:rPr>
                      <w:rFonts w:ascii="Franklin Gothic Book" w:hAnsi="Franklin Gothic Book"/>
                    </w:rPr>
                    <w:t xml:space="preserve">ШТОК ЦИЛИНДРА </w:t>
                  </w:r>
                </w:p>
              </w:tc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38BE" w:rsidRPr="00A938BE" w:rsidRDefault="00A938BE" w:rsidP="00A938BE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A938BE">
                    <w:rPr>
                      <w:rFonts w:ascii="Franklin Gothic Book" w:hAnsi="Franklin Gothic Book"/>
                      <w:lang w:val="en-US"/>
                    </w:rPr>
                    <w:t>J014156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38BE" w:rsidRPr="00A938BE" w:rsidRDefault="00A938BE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A938BE"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38BE" w:rsidRPr="00A938BE" w:rsidRDefault="00A938BE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A938BE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450DCD" w:rsidRDefault="00522A52" w:rsidP="00B8573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="003518D5">
              <w:rPr>
                <w:rFonts w:ascii="Franklin Gothic Book" w:hAnsi="Franklin Gothic Book"/>
              </w:rPr>
              <w:t>35</w:t>
            </w:r>
            <w:r>
              <w:rPr>
                <w:rFonts w:ascii="Franklin Gothic Book" w:hAnsi="Franklin Gothic Book"/>
              </w:rPr>
              <w:t xml:space="preserve"> </w:t>
            </w:r>
            <w:r w:rsidR="003518D5">
              <w:rPr>
                <w:rFonts w:ascii="Franklin Gothic Book" w:hAnsi="Franklin Gothic Book"/>
              </w:rPr>
              <w:t>(тридцати пяти) дней с момента</w:t>
            </w:r>
            <w:r>
              <w:rPr>
                <w:rFonts w:ascii="Franklin Gothic Book" w:hAnsi="Franklin Gothic Book"/>
              </w:rPr>
              <w:t xml:space="preserve"> подписания </w:t>
            </w:r>
            <w:r w:rsidR="003518D5">
              <w:rPr>
                <w:rFonts w:ascii="Franklin Gothic Book" w:hAnsi="Franklin Gothic Book"/>
              </w:rPr>
              <w:t xml:space="preserve">двухстороннего </w:t>
            </w:r>
            <w:r w:rsidR="00CC1273" w:rsidRPr="00CC1273">
              <w:rPr>
                <w:rFonts w:ascii="Franklin Gothic Book" w:hAnsi="Franklin Gothic Book"/>
              </w:rPr>
              <w:t>договора</w:t>
            </w:r>
            <w:r w:rsidR="003518D5">
              <w:rPr>
                <w:rFonts w:ascii="Franklin Gothic Book" w:hAnsi="Franklin Gothic Book"/>
              </w:rPr>
              <w:t>, допускается досрочная поставка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0234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E84A7C">
              <w:rPr>
                <w:rFonts w:ascii="Franklin Gothic Book" w:hAnsi="Franklin Gothic Book"/>
                <w:sz w:val="23"/>
                <w:szCs w:val="23"/>
              </w:rPr>
              <w:t>401 499,72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22A52">
              <w:rPr>
                <w:rFonts w:ascii="Franklin Gothic Book" w:hAnsi="Franklin Gothic Book"/>
                <w:sz w:val="23"/>
                <w:szCs w:val="23"/>
              </w:rPr>
              <w:t>(</w:t>
            </w:r>
            <w:r w:rsidR="0002346C">
              <w:rPr>
                <w:rFonts w:ascii="Franklin Gothic Book" w:hAnsi="Franklin Gothic Book"/>
                <w:sz w:val="23"/>
                <w:szCs w:val="23"/>
              </w:rPr>
              <w:t>четыреста одна тысяча четыреста девяносто девять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 xml:space="preserve">) 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>рублей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02346C">
              <w:rPr>
                <w:rFonts w:ascii="Franklin Gothic Book" w:hAnsi="Franklin Gothic Book"/>
                <w:sz w:val="23"/>
                <w:szCs w:val="23"/>
              </w:rPr>
              <w:t>72</w:t>
            </w:r>
            <w:r w:rsidR="00202BA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>копе</w:t>
            </w:r>
            <w:r w:rsidR="0002346C">
              <w:rPr>
                <w:rFonts w:ascii="Franklin Gothic Book" w:hAnsi="Franklin Gothic Book"/>
                <w:sz w:val="23"/>
                <w:szCs w:val="23"/>
              </w:rPr>
              <w:t>й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>к</w:t>
            </w:r>
            <w:r w:rsidR="0002346C">
              <w:rPr>
                <w:rFonts w:ascii="Franklin Gothic Book" w:hAnsi="Franklin Gothic Book"/>
                <w:sz w:val="23"/>
                <w:szCs w:val="23"/>
              </w:rPr>
              <w:t>и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135AE5" w:rsidP="007D6BF5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2</w:t>
            </w:r>
            <w:r w:rsidR="007D6BF5">
              <w:rPr>
                <w:rFonts w:ascii="Franklin Gothic Book" w:hAnsi="Franklin Gothic Book"/>
                <w:sz w:val="23"/>
                <w:szCs w:val="23"/>
              </w:rPr>
              <w:t>8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135AE5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09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 xml:space="preserve">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размещена в форме электронного документа в сети Интернет на официальн</w:t>
            </w:r>
            <w:bookmarkStart w:id="0" w:name="_GoBack"/>
            <w:bookmarkEnd w:id="0"/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ом сайте </w:t>
            </w:r>
            <w:hyperlink r:id="rId9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приема заявок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135AE5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1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минут по Московскому времени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09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Место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по адресу </w:t>
            </w:r>
            <w:hyperlink r:id="rId12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135AE5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09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30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8B3751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8B3751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Данное извещение о проведении зак</w:t>
            </w:r>
            <w:r w:rsidR="00B508C1">
              <w:rPr>
                <w:rFonts w:ascii="Franklin Gothic Book" w:hAnsi="Franklin Gothic Book"/>
                <w:sz w:val="23"/>
                <w:szCs w:val="23"/>
              </w:rPr>
              <w:t>упки способом запрос 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</w:p>
    <w:p w:rsidR="00CB537F" w:rsidRPr="002840A6" w:rsidRDefault="00CB537F" w:rsidP="00CB537F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p w:rsidR="007D08F2" w:rsidRPr="007D08F2" w:rsidRDefault="007D08F2">
      <w:pPr>
        <w:rPr>
          <w:rFonts w:ascii="Franklin Gothic Book" w:hAnsi="Franklin Gothic Book"/>
        </w:rPr>
      </w:pPr>
    </w:p>
    <w:sectPr w:rsidR="007D08F2" w:rsidRPr="007D08F2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2346C"/>
    <w:rsid w:val="0002795E"/>
    <w:rsid w:val="000D4E16"/>
    <w:rsid w:val="000E4E9A"/>
    <w:rsid w:val="00103D77"/>
    <w:rsid w:val="00135AE5"/>
    <w:rsid w:val="00161478"/>
    <w:rsid w:val="001F20A5"/>
    <w:rsid w:val="00202BA7"/>
    <w:rsid w:val="00235974"/>
    <w:rsid w:val="002D414B"/>
    <w:rsid w:val="002D61D7"/>
    <w:rsid w:val="003518D5"/>
    <w:rsid w:val="00360A79"/>
    <w:rsid w:val="00416F14"/>
    <w:rsid w:val="004531F6"/>
    <w:rsid w:val="005036B1"/>
    <w:rsid w:val="00522A52"/>
    <w:rsid w:val="00536312"/>
    <w:rsid w:val="005A1F97"/>
    <w:rsid w:val="00611086"/>
    <w:rsid w:val="006536D5"/>
    <w:rsid w:val="00661CA5"/>
    <w:rsid w:val="006823DF"/>
    <w:rsid w:val="0075691C"/>
    <w:rsid w:val="00780301"/>
    <w:rsid w:val="007A1162"/>
    <w:rsid w:val="007D08F2"/>
    <w:rsid w:val="007D6BF5"/>
    <w:rsid w:val="00807439"/>
    <w:rsid w:val="00847DB0"/>
    <w:rsid w:val="008808F7"/>
    <w:rsid w:val="008B3751"/>
    <w:rsid w:val="008E40F4"/>
    <w:rsid w:val="008E6A14"/>
    <w:rsid w:val="009337BD"/>
    <w:rsid w:val="00934799"/>
    <w:rsid w:val="00940EF2"/>
    <w:rsid w:val="00965432"/>
    <w:rsid w:val="009A2093"/>
    <w:rsid w:val="009E5AFF"/>
    <w:rsid w:val="00A06EEF"/>
    <w:rsid w:val="00A35DF3"/>
    <w:rsid w:val="00A938BE"/>
    <w:rsid w:val="00AA625D"/>
    <w:rsid w:val="00AB259A"/>
    <w:rsid w:val="00B34C67"/>
    <w:rsid w:val="00B508C1"/>
    <w:rsid w:val="00B64706"/>
    <w:rsid w:val="00B742CE"/>
    <w:rsid w:val="00B8573B"/>
    <w:rsid w:val="00B9301E"/>
    <w:rsid w:val="00BA31FE"/>
    <w:rsid w:val="00BF197F"/>
    <w:rsid w:val="00C1297A"/>
    <w:rsid w:val="00CB537F"/>
    <w:rsid w:val="00CC1273"/>
    <w:rsid w:val="00CD0727"/>
    <w:rsid w:val="00D0515A"/>
    <w:rsid w:val="00D40412"/>
    <w:rsid w:val="00E4102B"/>
    <w:rsid w:val="00E84A7C"/>
    <w:rsid w:val="00F16668"/>
    <w:rsid w:val="00F86E13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090DB-931B-4BA9-A632-840FC5D8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hyperlink" Target="http://www.nmtp.info/" TargetMode="External"/><Relationship Id="rId10" Type="http://schemas.openxmlformats.org/officeDocument/2006/relationships/hyperlink" Target="https://www.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mtp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09DE1-CCC8-47C1-A54C-544D94CB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47</cp:revision>
  <cp:lastPrinted>2015-10-28T06:21:00Z</cp:lastPrinted>
  <dcterms:created xsi:type="dcterms:W3CDTF">2015-01-23T07:31:00Z</dcterms:created>
  <dcterms:modified xsi:type="dcterms:W3CDTF">2015-10-28T06:21:00Z</dcterms:modified>
</cp:coreProperties>
</file>