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8" w:rsidRPr="00773F88" w:rsidRDefault="00773F88" w:rsidP="00773F88">
      <w:pPr>
        <w:spacing w:line="240" w:lineRule="auto"/>
        <w:ind w:left="5664" w:right="54" w:firstLine="708"/>
        <w:contextualSpacing/>
        <w:jc w:val="right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 w:rsidRPr="00773F88">
        <w:rPr>
          <w:rFonts w:ascii="Franklin Gothic Book" w:hAnsi="Franklin Gothic Book"/>
          <w:b/>
          <w:snapToGrid/>
          <w:sz w:val="24"/>
          <w:szCs w:val="24"/>
        </w:rPr>
        <w:t xml:space="preserve">УТВЕРЖДАЮ </w:t>
      </w:r>
    </w:p>
    <w:p w:rsidR="00773F88" w:rsidRPr="00773F88" w:rsidRDefault="00773F88" w:rsidP="00773F88">
      <w:pPr>
        <w:spacing w:line="240" w:lineRule="auto"/>
        <w:ind w:left="1416" w:right="54" w:firstLine="0"/>
        <w:contextualSpacing/>
        <w:jc w:val="right"/>
        <w:rPr>
          <w:rFonts w:ascii="Franklin Gothic Book" w:hAnsi="Franklin Gothic Book"/>
          <w:b/>
          <w:snapToGrid/>
          <w:sz w:val="24"/>
          <w:szCs w:val="24"/>
        </w:rPr>
      </w:pPr>
      <w:proofErr w:type="spellStart"/>
      <w:r w:rsidRPr="00773F88">
        <w:rPr>
          <w:rFonts w:ascii="Franklin Gothic Book" w:hAnsi="Franklin Gothic Book"/>
          <w:b/>
          <w:snapToGrid/>
          <w:sz w:val="24"/>
          <w:szCs w:val="24"/>
        </w:rPr>
        <w:t>И.о</w:t>
      </w:r>
      <w:proofErr w:type="spellEnd"/>
      <w:r w:rsidRPr="00773F88">
        <w:rPr>
          <w:rFonts w:ascii="Franklin Gothic Book" w:hAnsi="Franklin Gothic Book"/>
          <w:b/>
          <w:snapToGrid/>
          <w:sz w:val="24"/>
          <w:szCs w:val="24"/>
        </w:rPr>
        <w:t xml:space="preserve">. председателя Конкурсной комиссии </w:t>
      </w:r>
    </w:p>
    <w:p w:rsidR="00C60E6B" w:rsidRPr="00C60E6B" w:rsidRDefault="00773F88" w:rsidP="00773F88">
      <w:pPr>
        <w:spacing w:line="240" w:lineRule="auto"/>
        <w:ind w:left="5664" w:right="54" w:firstLine="708"/>
        <w:jc w:val="right"/>
        <w:rPr>
          <w:rFonts w:ascii="Franklin Gothic Book" w:hAnsi="Franklin Gothic Book"/>
          <w:b/>
          <w:snapToGrid/>
          <w:sz w:val="24"/>
          <w:szCs w:val="24"/>
        </w:rPr>
      </w:pPr>
      <w:r w:rsidRPr="00773F88">
        <w:rPr>
          <w:rFonts w:ascii="Franklin Gothic Book" w:hAnsi="Franklin Gothic Book"/>
          <w:b/>
          <w:snapToGrid/>
          <w:sz w:val="24"/>
          <w:szCs w:val="24"/>
        </w:rPr>
        <w:t>______________ Э.В. Боровок</w:t>
      </w:r>
    </w:p>
    <w:p w:rsidR="00633449" w:rsidRDefault="00633449" w:rsidP="0016304E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C60E6B" w:rsidRPr="00C60E6B" w:rsidRDefault="00C60E6B" w:rsidP="00C60E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C60E6B">
        <w:rPr>
          <w:rFonts w:ascii="Franklin Gothic Book" w:hAnsi="Franklin Gothic Book"/>
          <w:b/>
          <w:snapToGrid/>
          <w:sz w:val="24"/>
          <w:szCs w:val="24"/>
        </w:rPr>
        <w:t>Итоговый протокол заседания Конкурсной комиссии №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3B52E2">
        <w:rPr>
          <w:rFonts w:ascii="Franklin Gothic Book" w:hAnsi="Franklin Gothic Book"/>
          <w:b/>
          <w:snapToGrid/>
          <w:sz w:val="24"/>
          <w:szCs w:val="24"/>
        </w:rPr>
        <w:t>32</w:t>
      </w:r>
      <w:r w:rsidRPr="00C60E6B">
        <w:rPr>
          <w:rFonts w:ascii="Franklin Gothic Book" w:hAnsi="Franklin Gothic Book"/>
          <w:b/>
          <w:snapToGrid/>
          <w:sz w:val="24"/>
          <w:szCs w:val="24"/>
        </w:rPr>
        <w:t>/</w:t>
      </w:r>
      <w:r>
        <w:rPr>
          <w:rFonts w:ascii="Franklin Gothic Book" w:hAnsi="Franklin Gothic Book"/>
          <w:b/>
          <w:snapToGrid/>
          <w:sz w:val="24"/>
          <w:szCs w:val="24"/>
        </w:rPr>
        <w:t>1</w:t>
      </w:r>
      <w:r w:rsidR="003B52E2">
        <w:rPr>
          <w:rFonts w:ascii="Franklin Gothic Book" w:hAnsi="Franklin Gothic Book"/>
          <w:b/>
          <w:snapToGrid/>
          <w:sz w:val="24"/>
          <w:szCs w:val="24"/>
        </w:rPr>
        <w:t>8</w:t>
      </w:r>
      <w:r w:rsidR="00A73FB9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C60E6B" w:rsidRPr="00C60E6B" w:rsidRDefault="00C60E6B" w:rsidP="00C60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line="240" w:lineRule="auto"/>
        <w:ind w:right="54" w:firstLine="0"/>
        <w:jc w:val="center"/>
        <w:rPr>
          <w:rFonts w:ascii="Franklin Gothic Book" w:hAnsi="Franklin Gothic Book"/>
          <w:snapToGrid/>
          <w:sz w:val="24"/>
          <w:szCs w:val="24"/>
        </w:rPr>
      </w:pPr>
      <w:r w:rsidRPr="00C60E6B">
        <w:rPr>
          <w:rFonts w:ascii="Franklin Gothic Book" w:hAnsi="Franklin Gothic Book"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3B52E2">
        <w:rPr>
          <w:rFonts w:ascii="Franklin Gothic Book" w:hAnsi="Franklin Gothic Book"/>
          <w:snapToGrid/>
          <w:sz w:val="24"/>
          <w:szCs w:val="24"/>
        </w:rPr>
        <w:t>14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3B52E2">
        <w:rPr>
          <w:rFonts w:ascii="Franklin Gothic Book" w:hAnsi="Franklin Gothic Book"/>
          <w:snapToGrid/>
          <w:sz w:val="24"/>
          <w:szCs w:val="24"/>
        </w:rPr>
        <w:t>марта</w:t>
      </w:r>
      <w:r w:rsidR="00C60E6B">
        <w:rPr>
          <w:rFonts w:ascii="Franklin Gothic Book" w:hAnsi="Franklin Gothic Book"/>
          <w:snapToGrid/>
          <w:sz w:val="24"/>
          <w:szCs w:val="24"/>
        </w:rPr>
        <w:t xml:space="preserve"> 2016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>Мира, д. 2, Конференц-зал АО «</w:t>
            </w:r>
            <w:r w:rsidR="00D670D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2762DF">
              <w:t xml:space="preserve"> </w:t>
            </w:r>
            <w:r w:rsidR="002762DF" w:rsidRPr="002762DF">
              <w:rPr>
                <w:rFonts w:ascii="Franklin Gothic Book" w:hAnsi="Franklin Gothic Book"/>
                <w:sz w:val="24"/>
                <w:szCs w:val="24"/>
              </w:rPr>
              <w:t>в электронной форме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D341C1" w:rsidRDefault="00924E8D" w:rsidP="001F0D09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D670DB" w:rsidRPr="00D670DB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3B52E2" w:rsidRPr="003B52E2">
              <w:rPr>
                <w:rFonts w:ascii="Franklin Gothic Book" w:hAnsi="Franklin Gothic Book"/>
                <w:bCs/>
                <w:sz w:val="24"/>
                <w:szCs w:val="24"/>
              </w:rPr>
              <w:t xml:space="preserve">сменно-запасных частей к перегрузочной техники </w:t>
            </w:r>
            <w:proofErr w:type="spellStart"/>
            <w:r w:rsidR="003B52E2" w:rsidRPr="003B52E2">
              <w:rPr>
                <w:rFonts w:ascii="Franklin Gothic Book" w:hAnsi="Franklin Gothic Book"/>
                <w:bCs/>
                <w:sz w:val="24"/>
                <w:szCs w:val="24"/>
              </w:rPr>
              <w:t>Hyundai</w:t>
            </w:r>
            <w:proofErr w:type="spellEnd"/>
            <w:r w:rsidR="003B52E2" w:rsidRPr="003B52E2">
              <w:rPr>
                <w:rFonts w:ascii="Franklin Gothic Book" w:hAnsi="Franklin Gothic Book"/>
                <w:bCs/>
                <w:sz w:val="24"/>
                <w:szCs w:val="24"/>
              </w:rPr>
              <w:t xml:space="preserve"> модели 130D-7E</w:t>
            </w:r>
            <w:r w:rsidR="00D670DB" w:rsidRPr="00D670DB">
              <w:rPr>
                <w:rFonts w:ascii="Franklin Gothic Book" w:hAnsi="Franklin Gothic Book"/>
                <w:bCs/>
                <w:sz w:val="24"/>
                <w:szCs w:val="24"/>
              </w:rPr>
              <w:t>.</w:t>
            </w:r>
          </w:p>
          <w:p w:rsidR="00E7127C" w:rsidRDefault="0071776F" w:rsidP="00D670DB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75798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4563C7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3B52E2" w:rsidRPr="003B52E2">
              <w:rPr>
                <w:rFonts w:ascii="Franklin Gothic Book" w:hAnsi="Franklin Gothic Book"/>
                <w:snapToGrid/>
                <w:sz w:val="24"/>
                <w:szCs w:val="24"/>
              </w:rPr>
              <w:t>147 312,11 (сто сорок семь тысяч триста двенадцать) рублей 11 копеек с учетом НДС</w:t>
            </w:r>
            <w:r w:rsidR="00D670DB" w:rsidRPr="00D670D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4446F9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D670DB" w:rsidRPr="00F62B42" w:rsidRDefault="00D670DB" w:rsidP="00D670DB">
      <w:pPr>
        <w:tabs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F62B42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proofErr w:type="spellStart"/>
      <w:r w:rsidRPr="00773F88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И.о</w:t>
      </w:r>
      <w:proofErr w:type="spellEnd"/>
      <w:r w:rsidRPr="00773F88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. председателя Конкурсной комиссии: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73F88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</w:t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Г.И.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  <w:t>Барнаш Б.Н.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773F88">
        <w:rPr>
          <w:rFonts w:ascii="Franklin Gothic Book" w:hAnsi="Franklin Gothic Book"/>
          <w:snapToGrid/>
          <w:sz w:val="24"/>
          <w:szCs w:val="24"/>
        </w:rPr>
        <w:t>: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</w:rPr>
        <w:t>Заместитель начальника отдела тендеров и экспертиз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  <w:t>Губина А.С.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773F88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73F88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73F88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773F88" w:rsidRPr="00773F88" w:rsidRDefault="00773F88" w:rsidP="00773F88">
      <w:pPr>
        <w:spacing w:line="240" w:lineRule="auto"/>
        <w:ind w:left="567" w:right="54" w:hanging="567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4446F9" w:rsidRDefault="004446F9" w:rsidP="004446F9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D579C8">
      <w:pPr>
        <w:spacing w:line="240" w:lineRule="auto"/>
        <w:ind w:right="54" w:firstLine="142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16304E" w:rsidRDefault="003B52E2" w:rsidP="003B52E2">
      <w:pPr>
        <w:numPr>
          <w:ilvl w:val="0"/>
          <w:numId w:val="18"/>
        </w:numPr>
        <w:tabs>
          <w:tab w:val="left" w:pos="426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19</w:t>
      </w:r>
      <w:r w:rsidR="006F24F0">
        <w:rPr>
          <w:rFonts w:ascii="Franklin Gothic Book" w:hAnsi="Franklin Gothic Book"/>
          <w:snapToGrid/>
          <w:sz w:val="24"/>
          <w:szCs w:val="24"/>
        </w:rPr>
        <w:t>.02.2016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A02FEC">
        <w:rPr>
          <w:rFonts w:ascii="Franklin Gothic Book" w:hAnsi="Franklin Gothic Book"/>
          <w:snapToGrid/>
          <w:sz w:val="24"/>
          <w:szCs w:val="24"/>
        </w:rPr>
        <w:t>ах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proofErr w:type="spellStart"/>
      <w:r w:rsidR="001144E6">
        <w:rPr>
          <w:rStyle w:val="af5"/>
          <w:rFonts w:ascii="Franklin Gothic Book" w:hAnsi="Franklin Gothic Book"/>
          <w:sz w:val="24"/>
        </w:rPr>
        <w:t>www</w:t>
      </w:r>
      <w:proofErr w:type="spellEnd"/>
      <w:r w:rsidR="001144E6">
        <w:rPr>
          <w:rStyle w:val="af5"/>
          <w:rFonts w:ascii="Franklin Gothic Book" w:hAnsi="Franklin Gothic Book"/>
          <w:sz w:val="24"/>
        </w:rPr>
        <w:t>.</w:t>
      </w:r>
      <w:proofErr w:type="spellStart"/>
      <w:r w:rsidR="001144E6">
        <w:rPr>
          <w:rStyle w:val="af5"/>
          <w:rFonts w:ascii="Franklin Gothic Book" w:hAnsi="Franklin Gothic Book"/>
          <w:sz w:val="24"/>
          <w:lang w:val="en-US"/>
        </w:rPr>
        <w:t>nmtp</w:t>
      </w:r>
      <w:proofErr w:type="spellEnd"/>
      <w:r w:rsidR="001144E6" w:rsidRPr="001144E6">
        <w:rPr>
          <w:rStyle w:val="af5"/>
          <w:rFonts w:ascii="Franklin Gothic Book" w:hAnsi="Franklin Gothic Book"/>
          <w:sz w:val="24"/>
        </w:rPr>
        <w:t>.</w:t>
      </w:r>
      <w:r w:rsidR="001144E6">
        <w:rPr>
          <w:rStyle w:val="af5"/>
          <w:rFonts w:ascii="Franklin Gothic Book" w:hAnsi="Franklin Gothic Book"/>
          <w:sz w:val="24"/>
          <w:lang w:val="en-US"/>
        </w:rPr>
        <w:t>info</w:t>
      </w:r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>,</w:t>
      </w:r>
      <w:r w:rsidR="00326F3F" w:rsidRPr="005F3DE0">
        <w:rPr>
          <w:rFonts w:ascii="Franklin Gothic Book" w:hAnsi="Franklin Gothic Book"/>
          <w:snapToGrid/>
          <w:sz w:val="24"/>
          <w:szCs w:val="24"/>
        </w:rPr>
        <w:t xml:space="preserve"> </w:t>
      </w:r>
      <w:hyperlink r:id="rId8" w:history="1">
        <w:r w:rsidR="00326F3F" w:rsidRPr="005F3DE0">
          <w:rPr>
            <w:rStyle w:val="af5"/>
            <w:rFonts w:ascii="Franklin Gothic Book" w:hAnsi="Franklin Gothic Book"/>
            <w:snapToGrid/>
            <w:sz w:val="24"/>
            <w:szCs w:val="24"/>
          </w:rPr>
          <w:t>www.roseltorg.ru</w:t>
        </w:r>
      </w:hyperlink>
      <w:r w:rsidR="00326F3F" w:rsidRPr="005F3DE0">
        <w:rPr>
          <w:rFonts w:ascii="Franklin Gothic Book" w:hAnsi="Franklin Gothic Book"/>
          <w:snapToGrid/>
          <w:sz w:val="24"/>
          <w:szCs w:val="24"/>
          <w:u w:val="single"/>
        </w:rPr>
        <w:t xml:space="preserve"> 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 w:rsidRPr="005F3DE0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5F3DE0">
        <w:rPr>
          <w:rFonts w:ascii="Franklin Gothic Book" w:hAnsi="Franklin Gothic Book"/>
          <w:sz w:val="24"/>
          <w:szCs w:val="24"/>
        </w:rPr>
        <w:t xml:space="preserve">на </w:t>
      </w:r>
      <w:r w:rsidR="004932E6" w:rsidRPr="005F3DE0">
        <w:rPr>
          <w:rFonts w:ascii="Franklin Gothic Book" w:hAnsi="Franklin Gothic Book"/>
          <w:sz w:val="24"/>
          <w:szCs w:val="24"/>
        </w:rPr>
        <w:t xml:space="preserve">поставку </w:t>
      </w:r>
      <w:r w:rsidRPr="003B52E2">
        <w:rPr>
          <w:rFonts w:ascii="Franklin Gothic Book" w:hAnsi="Franklin Gothic Book"/>
          <w:bCs/>
          <w:sz w:val="24"/>
          <w:szCs w:val="24"/>
        </w:rPr>
        <w:t xml:space="preserve">сменно-запасных частей к перегрузочной техники </w:t>
      </w:r>
      <w:proofErr w:type="spellStart"/>
      <w:r w:rsidRPr="003B52E2">
        <w:rPr>
          <w:rFonts w:ascii="Franklin Gothic Book" w:hAnsi="Franklin Gothic Book"/>
          <w:bCs/>
          <w:sz w:val="24"/>
          <w:szCs w:val="24"/>
        </w:rPr>
        <w:t>Hyundai</w:t>
      </w:r>
      <w:proofErr w:type="spellEnd"/>
      <w:r w:rsidRPr="003B52E2">
        <w:rPr>
          <w:rFonts w:ascii="Franklin Gothic Book" w:hAnsi="Franklin Gothic Book"/>
          <w:bCs/>
          <w:sz w:val="24"/>
          <w:szCs w:val="24"/>
        </w:rPr>
        <w:t xml:space="preserve"> модели 130D-7E</w:t>
      </w:r>
      <w:r w:rsidR="00F93225" w:rsidRPr="005F3DE0">
        <w:rPr>
          <w:rFonts w:ascii="Franklin Gothic Book" w:hAnsi="Franklin Gothic Book"/>
          <w:snapToGrid/>
          <w:sz w:val="24"/>
          <w:szCs w:val="24"/>
        </w:rPr>
        <w:t>.</w:t>
      </w:r>
    </w:p>
    <w:p w:rsidR="0016304E" w:rsidRPr="005F3DE0" w:rsidRDefault="0016304E" w:rsidP="0016304E">
      <w:pPr>
        <w:tabs>
          <w:tab w:val="left" w:pos="426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3B52E2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поставку </w:t>
      </w:r>
      <w:r w:rsidR="003B52E2" w:rsidRPr="003B52E2">
        <w:rPr>
          <w:rFonts w:ascii="Franklin Gothic Book" w:hAnsi="Franklin Gothic Book"/>
          <w:bCs/>
          <w:snapToGrid/>
          <w:sz w:val="24"/>
          <w:szCs w:val="24"/>
        </w:rPr>
        <w:t xml:space="preserve">сменно-запасных частей к перегрузочной техники </w:t>
      </w:r>
      <w:proofErr w:type="spellStart"/>
      <w:r w:rsidR="003B52E2" w:rsidRPr="003B52E2">
        <w:rPr>
          <w:rFonts w:ascii="Franklin Gothic Book" w:hAnsi="Franklin Gothic Book"/>
          <w:bCs/>
          <w:snapToGrid/>
          <w:sz w:val="24"/>
          <w:szCs w:val="24"/>
        </w:rPr>
        <w:t>Hyundai</w:t>
      </w:r>
      <w:proofErr w:type="spellEnd"/>
      <w:r w:rsidR="003B52E2" w:rsidRPr="003B52E2">
        <w:rPr>
          <w:rFonts w:ascii="Franklin Gothic Book" w:hAnsi="Franklin Gothic Book"/>
          <w:bCs/>
          <w:snapToGrid/>
          <w:sz w:val="24"/>
          <w:szCs w:val="24"/>
        </w:rPr>
        <w:t xml:space="preserve"> модели 130D-7E</w:t>
      </w:r>
      <w:r w:rsidR="000E7D6B" w:rsidRPr="000E7D6B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F24F0">
        <w:rPr>
          <w:rFonts w:ascii="Franklin Gothic Book" w:hAnsi="Franklin Gothic Book"/>
          <w:snapToGrid/>
          <w:sz w:val="24"/>
          <w:szCs w:val="24"/>
        </w:rPr>
        <w:t>не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было</w:t>
      </w:r>
      <w:r w:rsidR="006F24F0">
        <w:rPr>
          <w:rFonts w:ascii="Franklin Gothic Book" w:hAnsi="Franklin Gothic Book"/>
          <w:snapToGrid/>
          <w:sz w:val="24"/>
          <w:szCs w:val="24"/>
        </w:rPr>
        <w:t xml:space="preserve"> получено ни</w:t>
      </w:r>
      <w:r w:rsidR="006F24F0" w:rsidRPr="00ED1172">
        <w:rPr>
          <w:rFonts w:ascii="Franklin Gothic Book" w:hAnsi="Franklin Gothic Book"/>
          <w:snapToGrid/>
          <w:sz w:val="24"/>
          <w:szCs w:val="24"/>
        </w:rPr>
        <w:t xml:space="preserve"> одной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ED1172" w:rsidRDefault="00F93225" w:rsidP="00F8527C">
      <w:pPr>
        <w:pStyle w:val="af6"/>
        <w:numPr>
          <w:ilvl w:val="0"/>
          <w:numId w:val="18"/>
        </w:numPr>
        <w:tabs>
          <w:tab w:val="left" w:pos="426"/>
        </w:tabs>
        <w:spacing w:line="240" w:lineRule="auto"/>
        <w:ind w:right="-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4932E6" w:rsidRPr="00493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поставку </w:t>
      </w:r>
      <w:r w:rsidR="00F8527C" w:rsidRPr="00F8527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сменно-запасных частей к перегрузочной техники </w:t>
      </w:r>
      <w:proofErr w:type="spellStart"/>
      <w:r w:rsidR="00F8527C" w:rsidRPr="00F8527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Hyundai</w:t>
      </w:r>
      <w:proofErr w:type="spellEnd"/>
      <w:r w:rsidR="00F8527C" w:rsidRPr="00F8527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модели 130D-7E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</w:t>
      </w:r>
      <w:r w:rsidRPr="006F24F0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единогласное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proofErr w:type="spellStart"/>
      <w:r w:rsidRPr="00773F88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И.о</w:t>
      </w:r>
      <w:proofErr w:type="spellEnd"/>
      <w:r w:rsidRPr="00773F88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. председателя Конкурсной комиссии: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Э.В. Боровок 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773F88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</w:t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И.М. Фофонов 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</w:t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Г.И. </w:t>
      </w:r>
      <w:proofErr w:type="spellStart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773F88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  <w:t xml:space="preserve">Г.П. Зеленская 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bCs/>
          <w:snapToGrid/>
          <w:sz w:val="24"/>
          <w:szCs w:val="24"/>
        </w:rPr>
        <w:tab/>
        <w:t xml:space="preserve">М.В. Савченков 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bookmarkStart w:id="2" w:name="_GoBack"/>
      <w:bookmarkEnd w:id="2"/>
      <w:r w:rsidRPr="00773F8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  <w:t xml:space="preserve">Б.Н. Барнаш </w:t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</w:t>
      </w:r>
      <w:r w:rsidRPr="00773F88">
        <w:rPr>
          <w:rFonts w:ascii="Franklin Gothic Book" w:hAnsi="Franklin Gothic Book"/>
          <w:snapToGrid/>
          <w:sz w:val="24"/>
          <w:szCs w:val="24"/>
        </w:rPr>
        <w:t>: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</w:p>
    <w:p w:rsidR="00773F88" w:rsidRPr="00773F88" w:rsidRDefault="00773F88" w:rsidP="00773F88">
      <w:pPr>
        <w:spacing w:line="240" w:lineRule="auto"/>
        <w:ind w:left="426" w:right="54" w:hanging="426"/>
        <w:jc w:val="left"/>
        <w:rPr>
          <w:rFonts w:ascii="Franklin Gothic Book" w:hAnsi="Franklin Gothic Book"/>
          <w:snapToGrid/>
          <w:sz w:val="24"/>
          <w:szCs w:val="24"/>
        </w:rPr>
      </w:pPr>
      <w:r w:rsidRPr="00773F88">
        <w:rPr>
          <w:rFonts w:ascii="Franklin Gothic Book" w:hAnsi="Franklin Gothic Book"/>
          <w:snapToGrid/>
          <w:sz w:val="24"/>
          <w:szCs w:val="24"/>
        </w:rPr>
        <w:t>Заместитель начальника отдела тендеров и экспертиз</w:t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773F88">
        <w:rPr>
          <w:rFonts w:ascii="Franklin Gothic Book" w:hAnsi="Franklin Gothic Book"/>
          <w:snapToGrid/>
          <w:sz w:val="24"/>
          <w:szCs w:val="24"/>
        </w:rPr>
        <w:tab/>
        <w:t xml:space="preserve">А.С. Губина </w:t>
      </w:r>
    </w:p>
    <w:p w:rsidR="008E653D" w:rsidRPr="008E653D" w:rsidRDefault="008E653D" w:rsidP="008E653D">
      <w:pPr>
        <w:tabs>
          <w:tab w:val="left" w:pos="426"/>
        </w:tabs>
        <w:spacing w:line="240" w:lineRule="auto"/>
        <w:ind w:left="426"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8E653D" w:rsidRPr="008E653D" w:rsidRDefault="008E653D" w:rsidP="008E653D">
      <w:pPr>
        <w:tabs>
          <w:tab w:val="left" w:pos="284"/>
          <w:tab w:val="left" w:pos="426"/>
        </w:tabs>
        <w:spacing w:line="240" w:lineRule="auto"/>
        <w:ind w:left="426" w:firstLine="0"/>
        <w:jc w:val="left"/>
        <w:rPr>
          <w:rFonts w:ascii="Franklin Gothic Book" w:hAnsi="Franklin Gothic Book"/>
          <w:snapToGrid/>
          <w:sz w:val="18"/>
          <w:szCs w:val="24"/>
        </w:rPr>
      </w:pPr>
    </w:p>
    <w:p w:rsidR="009771DE" w:rsidRDefault="008E653D" w:rsidP="00F8527C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0"/>
        <w:contextualSpacing/>
        <w:jc w:val="left"/>
        <w:rPr>
          <w:rFonts w:ascii="Franklin Gothic Book" w:hAnsi="Franklin Gothic Book"/>
          <w:snapToGrid/>
          <w:sz w:val="24"/>
          <w:szCs w:val="24"/>
        </w:rPr>
      </w:pPr>
      <w:r w:rsidRPr="008E653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Прото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кол 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подписан: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 xml:space="preserve">          </w:t>
      </w:r>
      <w:r w:rsidR="00F8527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14</w:t>
      </w:r>
      <w:r w:rsidRPr="008E653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F8527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марта</w:t>
      </w:r>
      <w:r w:rsidRPr="008E653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2016 г.</w:t>
      </w:r>
    </w:p>
    <w:p w:rsidR="009771DE" w:rsidRDefault="009771DE" w:rsidP="00D579C8">
      <w:pPr>
        <w:tabs>
          <w:tab w:val="left" w:pos="284"/>
        </w:tabs>
        <w:spacing w:line="240" w:lineRule="auto"/>
        <w:ind w:left="851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9771DE" w:rsidRPr="009771DE" w:rsidRDefault="009771DE" w:rsidP="008E653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8"/>
          <w:szCs w:val="24"/>
        </w:rPr>
      </w:pPr>
      <w:r w:rsidRPr="009771DE">
        <w:rPr>
          <w:rFonts w:ascii="Franklin Gothic Book" w:hAnsi="Franklin Gothic Book"/>
          <w:snapToGrid/>
          <w:sz w:val="18"/>
          <w:szCs w:val="24"/>
        </w:rPr>
        <w:t xml:space="preserve">Исп. </w:t>
      </w:r>
    </w:p>
    <w:p w:rsidR="000C2A20" w:rsidRPr="009771DE" w:rsidRDefault="008D77D6" w:rsidP="008E653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8"/>
          <w:szCs w:val="24"/>
        </w:rPr>
      </w:pPr>
      <w:r>
        <w:rPr>
          <w:rFonts w:ascii="Franklin Gothic Book" w:hAnsi="Franklin Gothic Book"/>
          <w:snapToGrid/>
          <w:sz w:val="18"/>
          <w:szCs w:val="24"/>
        </w:rPr>
        <w:t>Чатян</w:t>
      </w:r>
      <w:r w:rsidR="008E653D">
        <w:rPr>
          <w:rFonts w:ascii="Franklin Gothic Book" w:hAnsi="Franklin Gothic Book"/>
          <w:snapToGrid/>
          <w:sz w:val="18"/>
          <w:szCs w:val="24"/>
        </w:rPr>
        <w:t xml:space="preserve"> </w:t>
      </w:r>
      <w:r>
        <w:rPr>
          <w:rFonts w:ascii="Franklin Gothic Book" w:hAnsi="Franklin Gothic Book"/>
          <w:snapToGrid/>
          <w:sz w:val="18"/>
          <w:szCs w:val="24"/>
        </w:rPr>
        <w:t>Д</w:t>
      </w:r>
      <w:r w:rsidR="008E653D">
        <w:rPr>
          <w:rFonts w:ascii="Franklin Gothic Book" w:hAnsi="Franklin Gothic Book"/>
          <w:snapToGrid/>
          <w:sz w:val="18"/>
          <w:szCs w:val="24"/>
        </w:rPr>
        <w:t>.</w:t>
      </w:r>
      <w:r>
        <w:rPr>
          <w:rFonts w:ascii="Franklin Gothic Book" w:hAnsi="Franklin Gothic Book"/>
          <w:snapToGrid/>
          <w:sz w:val="18"/>
          <w:szCs w:val="24"/>
        </w:rPr>
        <w:t>Г</w:t>
      </w:r>
      <w:r w:rsidR="008E653D">
        <w:rPr>
          <w:rFonts w:ascii="Franklin Gothic Book" w:hAnsi="Franklin Gothic Book"/>
          <w:snapToGrid/>
          <w:sz w:val="18"/>
          <w:szCs w:val="24"/>
        </w:rPr>
        <w:t>.</w:t>
      </w:r>
    </w:p>
    <w:sectPr w:rsidR="000C2A20" w:rsidRPr="009771DE" w:rsidSect="00757980">
      <w:footerReference w:type="even" r:id="rId9"/>
      <w:footerReference w:type="default" r:id="rId10"/>
      <w:pgSz w:w="11906" w:h="16838"/>
      <w:pgMar w:top="533" w:right="707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CE2815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E7D6B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4E6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1B"/>
    <w:rsid w:val="00160DF5"/>
    <w:rsid w:val="001621FB"/>
    <w:rsid w:val="001628B1"/>
    <w:rsid w:val="0016304E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87EE8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09"/>
    <w:rsid w:val="001F27B6"/>
    <w:rsid w:val="001F5770"/>
    <w:rsid w:val="001F57CA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62DF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B757C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26F3F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2E2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932E6"/>
    <w:rsid w:val="004A24F3"/>
    <w:rsid w:val="004A60C1"/>
    <w:rsid w:val="004A7028"/>
    <w:rsid w:val="004A775E"/>
    <w:rsid w:val="004B47AE"/>
    <w:rsid w:val="004B4B17"/>
    <w:rsid w:val="004C0627"/>
    <w:rsid w:val="004C07CE"/>
    <w:rsid w:val="004C1336"/>
    <w:rsid w:val="004C2540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4F416F"/>
    <w:rsid w:val="0050217C"/>
    <w:rsid w:val="005026CE"/>
    <w:rsid w:val="00502F39"/>
    <w:rsid w:val="00503B93"/>
    <w:rsid w:val="005045EC"/>
    <w:rsid w:val="0050466C"/>
    <w:rsid w:val="005155C8"/>
    <w:rsid w:val="005203FE"/>
    <w:rsid w:val="00520A10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6E3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3DE0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3449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24F0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980"/>
    <w:rsid w:val="00760C28"/>
    <w:rsid w:val="00765DA4"/>
    <w:rsid w:val="00765DF4"/>
    <w:rsid w:val="00767401"/>
    <w:rsid w:val="007710EC"/>
    <w:rsid w:val="00772858"/>
    <w:rsid w:val="00773F8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B6DA6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0E1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2E56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D77D6"/>
    <w:rsid w:val="008E5361"/>
    <w:rsid w:val="008E5D3E"/>
    <w:rsid w:val="008E61BE"/>
    <w:rsid w:val="008E653D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1DE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2C43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2FEC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1F78"/>
    <w:rsid w:val="00A621D5"/>
    <w:rsid w:val="00A63A57"/>
    <w:rsid w:val="00A6502D"/>
    <w:rsid w:val="00A658AB"/>
    <w:rsid w:val="00A65A2E"/>
    <w:rsid w:val="00A702A2"/>
    <w:rsid w:val="00A73FB9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5EBA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D64DD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0F3A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0E6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2815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55E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579C8"/>
    <w:rsid w:val="00D603CF"/>
    <w:rsid w:val="00D65F28"/>
    <w:rsid w:val="00D670DB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5C8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42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527C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34CCF-A17C-4369-98B6-24061529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806E3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A934C-CB5E-4ABD-8D6A-86ABF5B29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2620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139</cp:revision>
  <cp:lastPrinted>2016-03-15T07:19:00Z</cp:lastPrinted>
  <dcterms:created xsi:type="dcterms:W3CDTF">2013-06-26T23:02:00Z</dcterms:created>
  <dcterms:modified xsi:type="dcterms:W3CDTF">2016-03-15T07:19:00Z</dcterms:modified>
</cp:coreProperties>
</file>