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7573E0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7573E0">
        <w:rPr>
          <w:rFonts w:ascii="Franklin Gothic Heavy" w:eastAsia="Tahoma" w:hAnsi="Franklin Gothic Heavy"/>
          <w:b/>
          <w:kern w:val="144"/>
          <w:sz w:val="48"/>
          <w:szCs w:val="52"/>
        </w:rPr>
        <w:t>Разработка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D529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</w:t>
      </w:r>
      <w:proofErr w:type="gramStart"/>
      <w:r w:rsidR="00A467B0" w:rsidRPr="00A467B0">
        <w:rPr>
          <w:rFonts w:ascii="Franklin Gothic Book" w:hAnsi="Franklin Gothic Book"/>
        </w:rPr>
        <w:t>в закупке</w:t>
      </w:r>
      <w:proofErr w:type="gramEnd"/>
      <w:r w:rsidR="00A467B0"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7573E0">
        <w:rPr>
          <w:rFonts w:ascii="Franklin Gothic Book" w:hAnsi="Franklin Gothic Book"/>
        </w:rPr>
        <w:t>30</w:t>
      </w:r>
      <w:r w:rsidRPr="001760E7">
        <w:rPr>
          <w:rFonts w:ascii="Franklin Gothic Book" w:hAnsi="Franklin Gothic Book"/>
          <w:b/>
        </w:rPr>
        <w:t xml:space="preserve"> </w:t>
      </w:r>
      <w:r w:rsidR="008D494A">
        <w:rPr>
          <w:rFonts w:ascii="Franklin Gothic Book" w:hAnsi="Franklin Gothic Book"/>
          <w:b/>
        </w:rPr>
        <w:t>мая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EB68FD" w:rsidRDefault="00EB68FD" w:rsidP="008147D7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541009"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="008147D7" w:rsidRPr="008147D7">
        <w:rPr>
          <w:rFonts w:ascii="Franklin Gothic Book" w:hAnsi="Franklin Gothic Book"/>
          <w:sz w:val="22"/>
          <w:szCs w:val="22"/>
        </w:rPr>
        <w:t xml:space="preserve"> </w:t>
      </w:r>
      <w:r w:rsidR="005D45FF"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660C5D" w:rsidRDefault="00660C5D" w:rsidP="00E0573E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60C5D">
        <w:rPr>
          <w:rFonts w:ascii="Franklin Gothic Book" w:hAnsi="Franklin Gothic Book"/>
        </w:rPr>
        <w:t>перечень разрешительной документации - форма 7;</w:t>
      </w:r>
    </w:p>
    <w:p w:rsidR="009E5DB3" w:rsidRDefault="009E5DB3" w:rsidP="009E5DB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9E5DB3">
        <w:rPr>
          <w:rFonts w:ascii="Franklin Gothic Book" w:hAnsi="Franklin Gothic Book"/>
        </w:rPr>
        <w:tab/>
        <w:t>сведения о наличии аттестованного персонала (форма № 8);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 xml:space="preserve">, подписанное участником  закупки, </w:t>
      </w:r>
      <w:r w:rsidRPr="00D809C6">
        <w:rPr>
          <w:rFonts w:ascii="Franklin Gothic Book" w:hAnsi="Franklin Gothic Book"/>
          <w:b/>
          <w:u w:val="single"/>
        </w:rPr>
        <w:lastRenderedPageBreak/>
        <w:t>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1E7627" w:rsidRDefault="001E7627" w:rsidP="001E7627">
      <w:pPr>
        <w:pStyle w:val="afff6"/>
        <w:ind w:left="1276"/>
        <w:jc w:val="both"/>
        <w:rPr>
          <w:rFonts w:ascii="Franklin Gothic Book" w:hAnsi="Franklin Gothic Book"/>
        </w:rPr>
      </w:pPr>
    </w:p>
    <w:p w:rsidR="00543DE6" w:rsidRDefault="00FD2947" w:rsidP="001E7627">
      <w:pPr>
        <w:pStyle w:val="afff6"/>
        <w:numPr>
          <w:ilvl w:val="0"/>
          <w:numId w:val="12"/>
        </w:numPr>
        <w:spacing w:before="60" w:after="60"/>
        <w:ind w:firstLine="0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543DE6" w:rsidRPr="001E7627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ТЕХНИЧЕСКОЕ ЗАДАНИЕ</w:t>
      </w:r>
    </w:p>
    <w:p w:rsidR="001E7627" w:rsidRPr="001E7627" w:rsidRDefault="001E7627" w:rsidP="001E7627">
      <w:pPr>
        <w:jc w:val="center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на разработку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</w:r>
    </w:p>
    <w:p w:rsidR="001E7627" w:rsidRPr="001E7627" w:rsidRDefault="001E7627" w:rsidP="001E7627">
      <w:pPr>
        <w:jc w:val="center"/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971"/>
        <w:gridCol w:w="6520"/>
      </w:tblGrid>
      <w:tr w:rsidR="001E7627" w:rsidRPr="001E7627" w:rsidTr="002F13CF">
        <w:tc>
          <w:tcPr>
            <w:tcW w:w="574" w:type="dxa"/>
            <w:shd w:val="clear" w:color="auto" w:fill="auto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1.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2.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Место нахождение объекта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Краснодарский край, г. Новороссийск, </w:t>
            </w:r>
            <w:proofErr w:type="spellStart"/>
            <w:r w:rsidRPr="001E7627">
              <w:rPr>
                <w:rFonts w:ascii="Franklin Gothic Book" w:hAnsi="Franklin Gothic Book"/>
              </w:rPr>
              <w:t>Сухумийское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шоссе, </w:t>
            </w:r>
            <w:proofErr w:type="spellStart"/>
            <w:r w:rsidRPr="001E7627">
              <w:rPr>
                <w:rFonts w:ascii="Franklin Gothic Book" w:hAnsi="Franklin Gothic Book"/>
              </w:rPr>
              <w:t>нефтерайон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1E7627">
              <w:rPr>
                <w:rFonts w:ascii="Franklin Gothic Book" w:hAnsi="Franklin Gothic Book"/>
              </w:rPr>
              <w:t>Шесхарис</w:t>
            </w:r>
            <w:proofErr w:type="spellEnd"/>
            <w:r w:rsidRPr="001E7627">
              <w:rPr>
                <w:rFonts w:ascii="Franklin Gothic Book" w:hAnsi="Franklin Gothic Book"/>
              </w:rPr>
              <w:t>»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3.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Требования к подрядчику     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numPr>
                <w:ilvl w:val="0"/>
                <w:numId w:val="39"/>
              </w:numPr>
              <w:spacing w:line="276" w:lineRule="auto"/>
              <w:ind w:left="317"/>
              <w:contextualSpacing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Наличие опыта аналогичных работ.</w:t>
            </w:r>
          </w:p>
          <w:p w:rsidR="001E7627" w:rsidRPr="001E7627" w:rsidRDefault="001E7627" w:rsidP="001E7627">
            <w:pPr>
              <w:numPr>
                <w:ilvl w:val="0"/>
                <w:numId w:val="39"/>
              </w:numPr>
              <w:spacing w:line="276" w:lineRule="auto"/>
              <w:ind w:left="317"/>
              <w:contextualSpacing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 w:cs="Arial"/>
              </w:rPr>
              <w:t xml:space="preserve">Иметь персонал, прошедший аттестацию в органах </w:t>
            </w:r>
            <w:proofErr w:type="spellStart"/>
            <w:r w:rsidRPr="001E7627">
              <w:rPr>
                <w:rFonts w:ascii="Franklin Gothic Book" w:hAnsi="Franklin Gothic Book" w:cs="Arial"/>
              </w:rPr>
              <w:t>Ростехнадзора</w:t>
            </w:r>
            <w:proofErr w:type="spellEnd"/>
            <w:r w:rsidRPr="001E7627">
              <w:rPr>
                <w:rFonts w:ascii="Franklin Gothic Book" w:hAnsi="Franklin Gothic Book" w:cs="Arial"/>
              </w:rPr>
              <w:t xml:space="preserve"> в областях</w:t>
            </w:r>
            <w:r w:rsidRPr="001E7627">
              <w:rPr>
                <w:rFonts w:ascii="Franklin Gothic Book" w:hAnsi="Franklin Gothic Book"/>
              </w:rPr>
              <w:t xml:space="preserve">: А.1, Б.1.3, </w:t>
            </w:r>
            <w:proofErr w:type="gramStart"/>
            <w:r w:rsidRPr="001E7627">
              <w:rPr>
                <w:rFonts w:ascii="Franklin Gothic Book" w:hAnsi="Franklin Gothic Book"/>
              </w:rPr>
              <w:t>Б.2.7.</w:t>
            </w:r>
            <w:r w:rsidRPr="001E7627">
              <w:rPr>
                <w:rFonts w:ascii="Franklin Gothic Book" w:hAnsi="Franklin Gothic Book"/>
                <w:vertAlign w:val="subscript"/>
              </w:rPr>
              <w:t>.</w:t>
            </w:r>
            <w:proofErr w:type="gramEnd"/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4.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Разработать план мероприятий по локализации и ликвидации последствий аварий на опасном производственном объекте «Площадка сливо-наливного </w:t>
            </w:r>
            <w:proofErr w:type="spellStart"/>
            <w:r w:rsidRPr="001E7627">
              <w:rPr>
                <w:rFonts w:ascii="Franklin Gothic Book" w:hAnsi="Franklin Gothic Book"/>
              </w:rPr>
              <w:t>термила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(эстакада)» ПАО «НМТП».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5.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Требования к составу и оформлению документации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1. План мероприятий по локализации и ликвидации последствий аварий на опасном производственном объекте разработать в соответствии с: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 - «Положением о разработке планов мероприятий по локализации и ликвидации последствий аварий на опасных производственных объектах» утв. Постановлением Правительства РФ№730 от 26.08.2013г.;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 -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      </w:r>
            <w:proofErr w:type="spellStart"/>
            <w:r w:rsidRPr="001E7627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№ 781 от 26.12.2012г.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2. Сбор исходных данных и другой информации для разработки плана мероприятий по локализации и ликвидации последствий аварий осуществляется Подрядчиком непосредственно на объектах ПАО «НМТП».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3. Подрядчик осуществляет согласование разработанного плана мероприятий по локализации и ликвидации последствий аварий с руководителем профессиональной аварийно-спасательной службы, обслуживающей объекты ПАО «НМТП».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6.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1E7627">
              <w:rPr>
                <w:rFonts w:ascii="Franklin Gothic Book" w:hAnsi="Franklin Gothic Book"/>
              </w:rPr>
              <w:t xml:space="preserve">Федеральный закон от 21.07.1997 N 116-ФЗ (ред. от 02.07.2013) "О </w:t>
            </w:r>
            <w:proofErr w:type="spellStart"/>
            <w:r w:rsidRPr="001E7627">
              <w:rPr>
                <w:rFonts w:ascii="Franklin Gothic Book" w:hAnsi="Franklin Gothic Book"/>
              </w:rPr>
              <w:t>промысубшленной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безопасности опасных производственных объектов» (статьи 10 и 14).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7.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60 календарных дней</w:t>
            </w:r>
            <w:r w:rsidRPr="001E7627" w:rsidDel="003E004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1E7627">
              <w:rPr>
                <w:rFonts w:ascii="Franklin Gothic Book" w:hAnsi="Franklin Gothic Book"/>
              </w:rPr>
              <w:t>с  даты</w:t>
            </w:r>
            <w:proofErr w:type="gramEnd"/>
            <w:r w:rsidRPr="001E7627">
              <w:rPr>
                <w:rFonts w:ascii="Franklin Gothic Book" w:hAnsi="Franklin Gothic Book"/>
              </w:rPr>
              <w:t xml:space="preserve">  подписания  договора.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8.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Форма сдачи работ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2 экз. на бумажном носителе и 1 экз. в электронном виде </w:t>
            </w:r>
            <w:r w:rsidRPr="001E7627">
              <w:rPr>
                <w:rFonts w:ascii="Franklin Gothic Book" w:hAnsi="Franklin Gothic Book"/>
              </w:rPr>
              <w:lastRenderedPageBreak/>
              <w:t xml:space="preserve">формата </w:t>
            </w:r>
            <w:r w:rsidRPr="001E7627">
              <w:rPr>
                <w:rFonts w:ascii="Franklin Gothic Book" w:hAnsi="Franklin Gothic Book"/>
                <w:lang w:val="en-US"/>
              </w:rPr>
              <w:t>MS</w:t>
            </w:r>
            <w:r w:rsidRPr="001E7627">
              <w:rPr>
                <w:rFonts w:ascii="Franklin Gothic Book" w:hAnsi="Franklin Gothic Book"/>
              </w:rPr>
              <w:t xml:space="preserve"> </w:t>
            </w:r>
            <w:r w:rsidRPr="001E7627">
              <w:rPr>
                <w:rFonts w:ascii="Franklin Gothic Book" w:hAnsi="Franklin Gothic Book"/>
                <w:lang w:val="en-US"/>
              </w:rPr>
              <w:t>Word</w:t>
            </w:r>
            <w:r w:rsidRPr="001E7627">
              <w:rPr>
                <w:rFonts w:ascii="Franklin Gothic Book" w:hAnsi="Franklin Gothic Book"/>
              </w:rPr>
              <w:t xml:space="preserve"> (</w:t>
            </w:r>
            <w:r w:rsidRPr="001E7627">
              <w:rPr>
                <w:rFonts w:ascii="Franklin Gothic Book" w:hAnsi="Franklin Gothic Book"/>
                <w:lang w:val="en-US"/>
              </w:rPr>
              <w:t>doc</w:t>
            </w:r>
            <w:r w:rsidRPr="001E7627">
              <w:rPr>
                <w:rFonts w:ascii="Franklin Gothic Book" w:hAnsi="Franklin Gothic Book"/>
              </w:rPr>
              <w:t>х).</w:t>
            </w:r>
          </w:p>
        </w:tc>
      </w:tr>
    </w:tbl>
    <w:p w:rsidR="00474BFA" w:rsidRPr="008C1714" w:rsidRDefault="00474BFA" w:rsidP="004F3B55">
      <w:pPr>
        <w:pStyle w:val="afff6"/>
        <w:tabs>
          <w:tab w:val="left" w:pos="5882"/>
        </w:tabs>
        <w:spacing w:before="60" w:after="60"/>
        <w:ind w:left="360"/>
        <w:rPr>
          <w:rFonts w:ascii="Franklin Gothic Book" w:hAnsi="Franklin Gothic Book"/>
          <w:b/>
        </w:rPr>
      </w:pPr>
    </w:p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ДОГОВОР № ______</w:t>
      </w:r>
    </w:p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tabs>
          <w:tab w:val="left" w:pos="7410"/>
        </w:tabs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г. Новороссийск                                                                                     </w:t>
      </w:r>
      <w:proofErr w:type="gramStart"/>
      <w:r w:rsidRPr="001E7627">
        <w:rPr>
          <w:rFonts w:ascii="Franklin Gothic Book" w:hAnsi="Franklin Gothic Book"/>
        </w:rPr>
        <w:t xml:space="preserve">   «</w:t>
      </w:r>
      <w:proofErr w:type="gramEnd"/>
      <w:r w:rsidRPr="001E7627">
        <w:rPr>
          <w:rFonts w:ascii="Franklin Gothic Book" w:hAnsi="Franklin Gothic Book"/>
        </w:rPr>
        <w:t>___»_________2016 г.</w:t>
      </w:r>
    </w:p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  <w:b/>
        </w:rPr>
        <w:t>Публичное акционерное общество</w:t>
      </w:r>
      <w:r w:rsidRPr="001E7627">
        <w:rPr>
          <w:rFonts w:ascii="Franklin Gothic Book" w:hAnsi="Franklin Gothic Book"/>
        </w:rPr>
        <w:t xml:space="preserve"> «</w:t>
      </w:r>
      <w:r w:rsidRPr="001E7627">
        <w:rPr>
          <w:rFonts w:ascii="Franklin Gothic Book" w:hAnsi="Franklin Gothic Book"/>
          <w:b/>
        </w:rPr>
        <w:t>Новороссийский Морской Торговый Порт</w:t>
      </w:r>
      <w:r w:rsidRPr="001E7627">
        <w:rPr>
          <w:rFonts w:ascii="Franklin Gothic Book" w:hAnsi="Franklin Gothic Book"/>
        </w:rPr>
        <w:t>» (ПАО «НМТП»), именуемое в дальнейшем «</w:t>
      </w:r>
      <w:r w:rsidRPr="001E7627">
        <w:rPr>
          <w:rFonts w:ascii="Franklin Gothic Book" w:hAnsi="Franklin Gothic Book"/>
          <w:b/>
        </w:rPr>
        <w:t>Заказчик»</w:t>
      </w:r>
      <w:r w:rsidR="00510A3B">
        <w:rPr>
          <w:rFonts w:ascii="Franklin Gothic Book" w:hAnsi="Franklin Gothic Book"/>
        </w:rPr>
        <w:t xml:space="preserve">, в лице </w:t>
      </w:r>
      <w:proofErr w:type="spellStart"/>
      <w:r w:rsidR="00510A3B" w:rsidRPr="00510A3B">
        <w:rPr>
          <w:rFonts w:ascii="Franklin Gothic Book" w:hAnsi="Franklin Gothic Book"/>
        </w:rPr>
        <w:t>перврго</w:t>
      </w:r>
      <w:proofErr w:type="spellEnd"/>
      <w:r w:rsidR="00510A3B" w:rsidRPr="00510A3B">
        <w:rPr>
          <w:rFonts w:ascii="Franklin Gothic Book" w:hAnsi="Franklin Gothic Book"/>
        </w:rPr>
        <w:t xml:space="preserve"> заместителя технического директора </w:t>
      </w:r>
      <w:proofErr w:type="spellStart"/>
      <w:r w:rsidR="00510A3B" w:rsidRPr="00510A3B">
        <w:rPr>
          <w:rFonts w:ascii="Franklin Gothic Book" w:hAnsi="Franklin Gothic Book"/>
        </w:rPr>
        <w:t>Фофонова</w:t>
      </w:r>
      <w:proofErr w:type="spellEnd"/>
      <w:r w:rsidR="00510A3B" w:rsidRPr="00510A3B">
        <w:rPr>
          <w:rFonts w:ascii="Franklin Gothic Book" w:hAnsi="Franklin Gothic Book"/>
        </w:rPr>
        <w:t xml:space="preserve"> И.М., действующего на основании доверенности от 21.07.2015 г. №2110-07/121</w:t>
      </w:r>
      <w:r w:rsidRPr="001E7627">
        <w:rPr>
          <w:rFonts w:ascii="Franklin Gothic Book" w:hAnsi="Franklin Gothic Book"/>
        </w:rPr>
        <w:t>, с одной стороны, и</w:t>
      </w:r>
      <w:r w:rsidRPr="001E7627">
        <w:rPr>
          <w:rFonts w:ascii="Franklin Gothic Book" w:hAnsi="Franklin Gothic Book"/>
          <w:b/>
        </w:rPr>
        <w:t xml:space="preserve"> ____________________</w:t>
      </w:r>
      <w:r w:rsidRPr="001E7627">
        <w:rPr>
          <w:rFonts w:ascii="Franklin Gothic Book" w:hAnsi="Franklin Gothic Book"/>
        </w:rPr>
        <w:t xml:space="preserve">, именуемое в дальнейшем </w:t>
      </w:r>
      <w:r w:rsidRPr="001E7627">
        <w:rPr>
          <w:rFonts w:ascii="Franklin Gothic Book" w:hAnsi="Franklin Gothic Book"/>
          <w:b/>
          <w:bCs/>
        </w:rPr>
        <w:t>Подрядчик</w:t>
      </w:r>
      <w:r w:rsidRPr="001E7627">
        <w:rPr>
          <w:rFonts w:ascii="Franklin Gothic Book" w:hAnsi="Franklin Gothic Book"/>
        </w:rPr>
        <w:t>, в лице ________________, действующего на основании __________________, с другой стороны, заключили настоящий Договор о нижеследующем:</w:t>
      </w:r>
    </w:p>
    <w:p w:rsidR="001E7627" w:rsidRPr="001E7627" w:rsidRDefault="001E7627" w:rsidP="001E7627">
      <w:pPr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numPr>
          <w:ilvl w:val="0"/>
          <w:numId w:val="40"/>
        </w:num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Предмет договора</w:t>
      </w:r>
    </w:p>
    <w:p w:rsidR="001E7627" w:rsidRPr="001E7627" w:rsidRDefault="001E7627" w:rsidP="001E7627">
      <w:pPr>
        <w:numPr>
          <w:ilvl w:val="1"/>
          <w:numId w:val="41"/>
        </w:numPr>
        <w:tabs>
          <w:tab w:val="left" w:pos="851"/>
        </w:tabs>
        <w:ind w:left="0" w:firstLine="426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«Подрядчик» обязуется качественно и в установленный срок выполнить </w:t>
      </w:r>
      <w:proofErr w:type="gramStart"/>
      <w:r w:rsidRPr="001E7627">
        <w:rPr>
          <w:rFonts w:ascii="Franklin Gothic Book" w:hAnsi="Franklin Gothic Book"/>
        </w:rPr>
        <w:t>работы:  разработка</w:t>
      </w:r>
      <w:proofErr w:type="gramEnd"/>
      <w:r w:rsidRPr="001E7627">
        <w:rPr>
          <w:rFonts w:ascii="Franklin Gothic Book" w:hAnsi="Franklin Gothic Book"/>
        </w:rPr>
        <w:t xml:space="preserve"> плана мероприятий по локализации и ликвидации последствий аварий на опасном производственном объекте «Площадка сливо-наливного </w:t>
      </w:r>
      <w:proofErr w:type="spellStart"/>
      <w:r w:rsidRPr="001E7627">
        <w:rPr>
          <w:rFonts w:ascii="Franklin Gothic Book" w:hAnsi="Franklin Gothic Book"/>
        </w:rPr>
        <w:t>термила</w:t>
      </w:r>
      <w:proofErr w:type="spellEnd"/>
      <w:r w:rsidRPr="001E7627">
        <w:rPr>
          <w:rFonts w:ascii="Franklin Gothic Book" w:hAnsi="Franklin Gothic Book"/>
        </w:rPr>
        <w:t xml:space="preserve"> (эстакада)» ПАО «НМТП».</w:t>
      </w:r>
    </w:p>
    <w:p w:rsidR="001E7627" w:rsidRPr="001E7627" w:rsidRDefault="001E7627" w:rsidP="001E7627">
      <w:pPr>
        <w:ind w:firstLine="426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1.2. Объем, качество, и условия проведения работ определяется «Положением о разработке планов мероприятий по локализации и ликвидации последствий аварий на опасных производственных объектах» утв. Постановлением Правительства РФ №730 от 26.08.2013г.,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</w:r>
      <w:proofErr w:type="spellStart"/>
      <w:r w:rsidRPr="001E7627">
        <w:rPr>
          <w:rFonts w:ascii="Franklin Gothic Book" w:hAnsi="Franklin Gothic Book"/>
        </w:rPr>
        <w:t>Ростехнадзора</w:t>
      </w:r>
      <w:proofErr w:type="spellEnd"/>
      <w:r w:rsidRPr="001E7627">
        <w:rPr>
          <w:rFonts w:ascii="Franklin Gothic Book" w:hAnsi="Franklin Gothic Book"/>
        </w:rPr>
        <w:t xml:space="preserve"> № 781 от 26.12.2012г. и техническим заданием «Заказчика», являющимся неотъемлемой частью настоящего договора (Приложение №2).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1.3. Стоимость работ по п.1.1 Договора составляет __________ рублей ___ копеек, согласно Протоколу соглашения о договорной цене (Приложение № 1), в том числе НДС 18% в размере __________ рублей ___ копеек.</w:t>
      </w:r>
    </w:p>
    <w:p w:rsidR="001E7627" w:rsidRPr="001E7627" w:rsidRDefault="001E7627" w:rsidP="001E7627">
      <w:pPr>
        <w:jc w:val="center"/>
        <w:rPr>
          <w:rFonts w:ascii="Franklin Gothic Book" w:hAnsi="Franklin Gothic Book"/>
          <w:b/>
        </w:rPr>
      </w:pPr>
    </w:p>
    <w:p w:rsidR="001E7627" w:rsidRPr="001E7627" w:rsidRDefault="001E7627" w:rsidP="001E7627">
      <w:pPr>
        <w:numPr>
          <w:ilvl w:val="0"/>
          <w:numId w:val="41"/>
        </w:num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Порядок сдачи приемки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2.1. Приемка выполненных работ по настоящему Договору производится Заказчиком в следующем порядке: Подрядчик предоставляет, Заказчику план мероприятий по локализации и ликвидации последствий аварий на опасном производственном объекте «Площадка сливо-наливного терминала (эстакада)» в форме, указанной в п.8 приложения №2 к настоящему договору, а </w:t>
      </w:r>
      <w:proofErr w:type="gramStart"/>
      <w:r w:rsidRPr="001E7627">
        <w:rPr>
          <w:rFonts w:ascii="Franklin Gothic Book" w:hAnsi="Franklin Gothic Book"/>
        </w:rPr>
        <w:t>так же</w:t>
      </w:r>
      <w:proofErr w:type="gramEnd"/>
      <w:r w:rsidRPr="001E7627">
        <w:rPr>
          <w:rFonts w:ascii="Franklin Gothic Book" w:hAnsi="Franklin Gothic Book"/>
        </w:rPr>
        <w:t xml:space="preserve"> первичные документы (акты выполненных работ, счета) на оплату выполненных работ.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2.2. Заказчик в течение 5 (пяти) дней с момента получения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обязан принять выполненные работы и подписать акт сдачи-приемки выполненных работ или, в противном случае, мотивированно отказаться от приемки работ.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2.3. В случае мотивированного отказа Стороны обязаны урегулировать возникшие разногласия в течение 10 (десяти) дней с момента мотивированного отказа и подписать согласованный акт.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2.4. Сдача-приемка выполненных работ по настоящему Договору, оформляется Актом приемки выполненных работ. В случае получения Подрядчиком отказа от приемки выполненных работ, последний обязан в сроки, согласованные с Заказчиком, устранить замечания и повторно направить Акт Заказчику.</w:t>
      </w:r>
    </w:p>
    <w:p w:rsidR="001E7627" w:rsidRPr="001E7627" w:rsidRDefault="001E7627" w:rsidP="001E7627">
      <w:pPr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3 Сроки исполнения обязательств</w:t>
      </w:r>
    </w:p>
    <w:p w:rsidR="001E7627" w:rsidRPr="001E7627" w:rsidRDefault="001E7627" w:rsidP="001E7627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 w:rsidRPr="001E7627">
        <w:rPr>
          <w:rFonts w:ascii="Franklin Gothic Book" w:hAnsi="Franklin Gothic Book"/>
        </w:rPr>
        <w:t xml:space="preserve">3.1. Настоящий договор вступает в силу со дня его подписания </w:t>
      </w:r>
      <w:r w:rsidRPr="001E7627">
        <w:rPr>
          <w:rFonts w:ascii="Franklin Gothic Book" w:hAnsi="Franklin Gothic Book"/>
          <w:color w:val="000000"/>
        </w:rPr>
        <w:t>и действует до полного исполнения сторонами своих обязательств.</w:t>
      </w:r>
    </w:p>
    <w:p w:rsidR="001E7627" w:rsidRPr="001E7627" w:rsidRDefault="001E7627" w:rsidP="001E7627">
      <w:pPr>
        <w:ind w:firstLine="709"/>
        <w:jc w:val="both"/>
        <w:rPr>
          <w:rFonts w:ascii="Franklin Gothic Book" w:hAnsi="Franklin Gothic Book"/>
          <w:color w:val="000000"/>
        </w:rPr>
      </w:pPr>
      <w:r w:rsidRPr="001E7627">
        <w:rPr>
          <w:rFonts w:ascii="Franklin Gothic Book" w:hAnsi="Franklin Gothic Book"/>
          <w:color w:val="000000"/>
        </w:rPr>
        <w:lastRenderedPageBreak/>
        <w:t xml:space="preserve">3.2. Срок выполнения работ - 60 </w:t>
      </w:r>
      <w:r w:rsidRPr="001E7627">
        <w:rPr>
          <w:rFonts w:ascii="Franklin Gothic Book" w:hAnsi="Franklin Gothic Book"/>
        </w:rPr>
        <w:t>календарных дней</w:t>
      </w:r>
      <w:r w:rsidRPr="001E7627" w:rsidDel="003E004D">
        <w:rPr>
          <w:rFonts w:ascii="Franklin Gothic Book" w:hAnsi="Franklin Gothic Book"/>
        </w:rPr>
        <w:t xml:space="preserve"> </w:t>
      </w:r>
      <w:proofErr w:type="gramStart"/>
      <w:r w:rsidRPr="001E7627">
        <w:rPr>
          <w:rFonts w:ascii="Franklin Gothic Book" w:hAnsi="Franklin Gothic Book"/>
        </w:rPr>
        <w:t>с  даты</w:t>
      </w:r>
      <w:proofErr w:type="gramEnd"/>
      <w:r w:rsidRPr="001E7627">
        <w:rPr>
          <w:rFonts w:ascii="Franklin Gothic Book" w:hAnsi="Franklin Gothic Book"/>
        </w:rPr>
        <w:t xml:space="preserve">  подписания  договора</w:t>
      </w:r>
      <w:r w:rsidRPr="001E7627">
        <w:rPr>
          <w:rFonts w:ascii="Franklin Gothic Book" w:hAnsi="Franklin Gothic Book"/>
          <w:color w:val="000000"/>
        </w:rPr>
        <w:t>.</w:t>
      </w:r>
    </w:p>
    <w:p w:rsidR="001E7627" w:rsidRPr="001E7627" w:rsidRDefault="001E7627" w:rsidP="001E7627">
      <w:pPr>
        <w:ind w:firstLine="709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3.3. В случае если «</w:t>
      </w:r>
      <w:r w:rsidRPr="001E7627">
        <w:rPr>
          <w:rFonts w:ascii="Franklin Gothic Book" w:hAnsi="Franklin Gothic Book"/>
          <w:b/>
          <w:bCs/>
        </w:rPr>
        <w:t>Подрядчик</w:t>
      </w:r>
      <w:r w:rsidRPr="001E7627">
        <w:rPr>
          <w:rFonts w:ascii="Franklin Gothic Book" w:hAnsi="Franklin Gothic Book"/>
        </w:rPr>
        <w:t>» не выполнит работу по настоящему договору в установленный срок, «Заказчик» вправе в одностороннем порядке расторгнуть настоящий договор.</w:t>
      </w:r>
    </w:p>
    <w:p w:rsidR="001E7627" w:rsidRPr="001E7627" w:rsidRDefault="001E7627" w:rsidP="001E7627">
      <w:pPr>
        <w:ind w:firstLine="709"/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4. Порядок расчётов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4.1. Заказчик в течение 10 (десяти) календарных дней с момента заключения настоящего договора перечисляет на расчетный счет Подрядчика аванс в размере 30 % от стоимости Договора, что составляет ___________ рублей ___ копеек. Оплата аванса производится Заказчиком на основании счета, выставленного Подрядчиком. 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4.2. Окончательный расчет в размере ___________ рублей ___копеек производится Заказчиком после подписания сторонами акта выполненных работ, не позднее 10 (десяти) календарных дней с даты представления Подрядчиком счета на оплату.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  <w:b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5. Права и обязанности сторон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  <w:bCs/>
        </w:rPr>
      </w:pPr>
      <w:r w:rsidRPr="001E7627">
        <w:rPr>
          <w:rFonts w:ascii="Franklin Gothic Book" w:hAnsi="Franklin Gothic Book"/>
          <w:bCs/>
        </w:rPr>
        <w:t>5.1. «</w:t>
      </w:r>
      <w:r w:rsidRPr="001E7627">
        <w:rPr>
          <w:rFonts w:ascii="Franklin Gothic Book" w:hAnsi="Franklin Gothic Book"/>
        </w:rPr>
        <w:t>Подрядчик»</w:t>
      </w:r>
      <w:r w:rsidRPr="001E7627">
        <w:rPr>
          <w:rFonts w:ascii="Franklin Gothic Book" w:hAnsi="Franklin Gothic Book"/>
          <w:bCs/>
        </w:rPr>
        <w:t xml:space="preserve"> обязан:</w:t>
      </w:r>
    </w:p>
    <w:p w:rsidR="001E7627" w:rsidRPr="001E7627" w:rsidRDefault="001E7627" w:rsidP="001E7627">
      <w:pPr>
        <w:ind w:left="227" w:firstLine="481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  <w:bCs/>
        </w:rPr>
        <w:t xml:space="preserve">5.1.1. </w:t>
      </w:r>
      <w:r w:rsidRPr="001E7627">
        <w:rPr>
          <w:rFonts w:ascii="Franklin Gothic Book" w:hAnsi="Franklin Gothic Book"/>
        </w:rPr>
        <w:t xml:space="preserve">При проведении работ на территории ПАО «НМТП» соблюдать природоохранное и санитарно-эпидемиологическое законодательство Российской Федерации, правила пожарной безопасности, а также </w:t>
      </w:r>
      <w:proofErr w:type="gramStart"/>
      <w:r w:rsidRPr="001E7627">
        <w:rPr>
          <w:rFonts w:ascii="Franklin Gothic Book" w:hAnsi="Franklin Gothic Book"/>
        </w:rPr>
        <w:t>правила охраны труда и внутреннего распорядка</w:t>
      </w:r>
      <w:proofErr w:type="gramEnd"/>
      <w:r w:rsidRPr="001E7627">
        <w:rPr>
          <w:rFonts w:ascii="Franklin Gothic Book" w:hAnsi="Franklin Gothic Book"/>
        </w:rPr>
        <w:t xml:space="preserve"> действующие в ПАО «НМТП».</w:t>
      </w:r>
    </w:p>
    <w:p w:rsidR="001E7627" w:rsidRPr="001E7627" w:rsidRDefault="001E7627" w:rsidP="001E7627">
      <w:pPr>
        <w:ind w:left="227" w:firstLine="481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5.1.2. Выполнять работу по настоящему Договору в установленный срок, в полном объеме и с надлежащим качеством в соответствии с «Положением о разработке планов мероприятий по локализации и ликвидации последствий аварий на опасных производственных объектах» утв. Постановлением Правительства РФ №730 от 26.08.2013г.,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</w:r>
      <w:proofErr w:type="spellStart"/>
      <w:r w:rsidRPr="001E7627">
        <w:rPr>
          <w:rFonts w:ascii="Franklin Gothic Book" w:hAnsi="Franklin Gothic Book"/>
        </w:rPr>
        <w:t>Ростехнадзора</w:t>
      </w:r>
      <w:proofErr w:type="spellEnd"/>
      <w:r w:rsidRPr="001E7627">
        <w:rPr>
          <w:rFonts w:ascii="Franklin Gothic Book" w:hAnsi="Franklin Gothic Book"/>
        </w:rPr>
        <w:t xml:space="preserve"> № 781 от 26.12.2012г. и другой нормативно-технической документацией, действующей на территории Российской Федерации.    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  <w:bCs/>
        </w:rPr>
      </w:pPr>
      <w:r w:rsidRPr="001E7627">
        <w:rPr>
          <w:rFonts w:ascii="Franklin Gothic Book" w:hAnsi="Franklin Gothic Book"/>
          <w:bCs/>
        </w:rPr>
        <w:t>5.1.3. Выполнить работы в соответствии с техническим заданием «</w:t>
      </w:r>
      <w:r w:rsidRPr="001E7627">
        <w:rPr>
          <w:rFonts w:ascii="Franklin Gothic Book" w:hAnsi="Franklin Gothic Book"/>
        </w:rPr>
        <w:t>Заказчика»</w:t>
      </w:r>
      <w:r w:rsidRPr="001E7627">
        <w:rPr>
          <w:rFonts w:ascii="Franklin Gothic Book" w:hAnsi="Franklin Gothic Book"/>
          <w:bCs/>
        </w:rPr>
        <w:t>.</w:t>
      </w:r>
    </w:p>
    <w:p w:rsidR="001E7627" w:rsidRPr="001E7627" w:rsidRDefault="001E7627" w:rsidP="001E7627">
      <w:pPr>
        <w:ind w:firstLine="709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5.1.4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Заказчика (Размещен на сайте ПАО «НМТП», адрес: </w:t>
      </w:r>
      <w:hyperlink r:id="rId12" w:history="1">
        <w:r w:rsidRPr="001E7627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1E7627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1E7627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1E7627">
          <w:rPr>
            <w:rFonts w:ascii="Franklin Gothic Book" w:hAnsi="Franklin Gothic Book"/>
            <w:color w:val="0000FF"/>
            <w:u w:val="single"/>
          </w:rPr>
          <w:t>.</w:t>
        </w:r>
        <w:r w:rsidRPr="001E7627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1E7627">
        <w:rPr>
          <w:rFonts w:ascii="Franklin Gothic Book" w:hAnsi="Franklin Gothic Book"/>
        </w:rPr>
        <w:t>) (Приложение №3).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  <w:bCs/>
        </w:rPr>
      </w:pPr>
      <w:r w:rsidRPr="001E7627">
        <w:rPr>
          <w:rFonts w:ascii="Franklin Gothic Book" w:hAnsi="Franklin Gothic Book"/>
          <w:bCs/>
        </w:rPr>
        <w:t>5.2. «</w:t>
      </w:r>
      <w:r w:rsidRPr="001E7627">
        <w:rPr>
          <w:rFonts w:ascii="Franklin Gothic Book" w:hAnsi="Franklin Gothic Book"/>
        </w:rPr>
        <w:t>Заказчик»</w:t>
      </w:r>
      <w:r w:rsidRPr="001E7627">
        <w:rPr>
          <w:rFonts w:ascii="Franklin Gothic Book" w:hAnsi="Franklin Gothic Book"/>
          <w:bCs/>
        </w:rPr>
        <w:t xml:space="preserve"> обязан:</w:t>
      </w:r>
    </w:p>
    <w:p w:rsidR="001E7627" w:rsidRPr="001E7627" w:rsidRDefault="001E7627" w:rsidP="001E7627">
      <w:pPr>
        <w:ind w:firstLine="709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5.2.1. Создавать все условия для разработки плана мероприятий по локализации и ликвидации последствий аварий на опасном производственном объекте «Площадка сливо-наливного </w:t>
      </w:r>
      <w:proofErr w:type="spellStart"/>
      <w:r w:rsidRPr="001E7627">
        <w:rPr>
          <w:rFonts w:ascii="Franklin Gothic Book" w:hAnsi="Franklin Gothic Book"/>
        </w:rPr>
        <w:t>термила</w:t>
      </w:r>
      <w:proofErr w:type="spellEnd"/>
      <w:r w:rsidRPr="001E7627">
        <w:rPr>
          <w:rFonts w:ascii="Franklin Gothic Book" w:hAnsi="Franklin Gothic Book"/>
        </w:rPr>
        <w:t xml:space="preserve"> (эстакада)» ПАО «НМТП» в сроки, оговоренные настоящим Договором.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  <w:bCs/>
        </w:rPr>
      </w:pPr>
      <w:r w:rsidRPr="001E7627">
        <w:rPr>
          <w:rFonts w:ascii="Franklin Gothic Book" w:hAnsi="Franklin Gothic Book"/>
          <w:bCs/>
        </w:rPr>
        <w:t xml:space="preserve">5.2.2. Обеспечить своевременное финансирование и оформление актов выполненных </w:t>
      </w:r>
      <w:r w:rsidRPr="001E7627">
        <w:rPr>
          <w:rFonts w:ascii="Franklin Gothic Book" w:hAnsi="Franklin Gothic Book"/>
        </w:rPr>
        <w:t>работ.</w:t>
      </w:r>
    </w:p>
    <w:p w:rsidR="001E7627" w:rsidRPr="001E7627" w:rsidRDefault="001E7627" w:rsidP="001E7627">
      <w:pPr>
        <w:ind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  <w:bCs/>
        </w:rPr>
        <w:t xml:space="preserve">5.2.3. </w:t>
      </w:r>
      <w:r w:rsidRPr="001E7627">
        <w:rPr>
          <w:rFonts w:ascii="Franklin Gothic Book" w:hAnsi="Franklin Gothic Book"/>
        </w:rPr>
        <w:t xml:space="preserve">Принять результат выполненных работ и оплатить его. </w:t>
      </w:r>
    </w:p>
    <w:p w:rsidR="001E7627" w:rsidRPr="001E7627" w:rsidRDefault="001E7627" w:rsidP="001E7627">
      <w:pPr>
        <w:ind w:left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5.3 «Подрядчик» имеет право:</w:t>
      </w:r>
    </w:p>
    <w:p w:rsidR="001E7627" w:rsidRPr="001E7627" w:rsidRDefault="001E7627" w:rsidP="001E7627">
      <w:pPr>
        <w:numPr>
          <w:ilvl w:val="2"/>
          <w:numId w:val="42"/>
        </w:numPr>
        <w:tabs>
          <w:tab w:val="num" w:pos="969"/>
        </w:tabs>
        <w:ind w:firstLine="45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доступа в любое время на территорию ПАО «НМТП» для проведения работ.</w:t>
      </w:r>
    </w:p>
    <w:p w:rsidR="001E7627" w:rsidRPr="001E7627" w:rsidRDefault="001E7627" w:rsidP="001E7627">
      <w:pPr>
        <w:numPr>
          <w:ilvl w:val="2"/>
          <w:numId w:val="42"/>
        </w:numPr>
        <w:tabs>
          <w:tab w:val="num" w:pos="969"/>
        </w:tabs>
        <w:ind w:firstLine="457"/>
        <w:jc w:val="both"/>
        <w:rPr>
          <w:rFonts w:ascii="Franklin Gothic Book" w:hAnsi="Franklin Gothic Book"/>
          <w:bCs/>
        </w:rPr>
      </w:pPr>
      <w:r w:rsidRPr="001E7627">
        <w:rPr>
          <w:rFonts w:ascii="Franklin Gothic Book" w:hAnsi="Franklin Gothic Book"/>
        </w:rPr>
        <w:t xml:space="preserve">знакомиться с любой документацией, связанной с разработкой плана мероприятий по локализации и ликвидации последствий аварий на опасном производственном объекте «Площадка сливо-наливного </w:t>
      </w:r>
      <w:proofErr w:type="spellStart"/>
      <w:r w:rsidRPr="001E7627">
        <w:rPr>
          <w:rFonts w:ascii="Franklin Gothic Book" w:hAnsi="Franklin Gothic Book"/>
        </w:rPr>
        <w:t>термила</w:t>
      </w:r>
      <w:proofErr w:type="spellEnd"/>
      <w:r w:rsidRPr="001E7627">
        <w:rPr>
          <w:rFonts w:ascii="Franklin Gothic Book" w:hAnsi="Franklin Gothic Book"/>
        </w:rPr>
        <w:t xml:space="preserve"> (эстакада)» ПАО «НМТП».</w:t>
      </w:r>
    </w:p>
    <w:p w:rsidR="001E7627" w:rsidRPr="001E7627" w:rsidRDefault="001E7627" w:rsidP="001E7627">
      <w:pPr>
        <w:numPr>
          <w:ilvl w:val="1"/>
          <w:numId w:val="43"/>
        </w:numPr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«Заказчик» имеет право:</w:t>
      </w:r>
    </w:p>
    <w:p w:rsidR="001E7627" w:rsidRPr="001E7627" w:rsidRDefault="001E7627" w:rsidP="001E7627">
      <w:pPr>
        <w:ind w:firstLine="709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5.4.1. в любое время проверять ход и качество работы, выполняемой «Подрядчиком», не вмешиваясь в его деятельность.</w:t>
      </w:r>
    </w:p>
    <w:p w:rsidR="001E7627" w:rsidRPr="001E7627" w:rsidRDefault="001E7627" w:rsidP="001E7627">
      <w:pPr>
        <w:numPr>
          <w:ilvl w:val="2"/>
          <w:numId w:val="44"/>
        </w:numPr>
        <w:ind w:left="0" w:firstLine="708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при невыполнении «Подрядчиком» своих обязанностей в одностороннем порядке расторгнуть настоящий Договор.</w:t>
      </w:r>
    </w:p>
    <w:p w:rsidR="001E7627" w:rsidRPr="001E7627" w:rsidRDefault="001E7627" w:rsidP="001E7627">
      <w:pPr>
        <w:ind w:left="227"/>
        <w:jc w:val="both"/>
        <w:rPr>
          <w:rFonts w:ascii="Franklin Gothic Book" w:hAnsi="Franklin Gothic Book"/>
          <w:bCs/>
        </w:rPr>
      </w:pPr>
    </w:p>
    <w:p w:rsidR="001E7627" w:rsidRPr="001E7627" w:rsidRDefault="001E7627" w:rsidP="001E7627">
      <w:pPr>
        <w:ind w:left="227"/>
        <w:jc w:val="both"/>
        <w:rPr>
          <w:rFonts w:ascii="Franklin Gothic Book" w:hAnsi="Franklin Gothic Book"/>
          <w:bCs/>
        </w:rPr>
      </w:pPr>
    </w:p>
    <w:p w:rsidR="001E7627" w:rsidRPr="001E7627" w:rsidRDefault="001E7627" w:rsidP="001E7627">
      <w:pPr>
        <w:ind w:left="227"/>
        <w:jc w:val="both"/>
        <w:rPr>
          <w:rFonts w:ascii="Franklin Gothic Book" w:hAnsi="Franklin Gothic Book"/>
          <w:bCs/>
        </w:rPr>
      </w:pPr>
    </w:p>
    <w:p w:rsidR="001E7627" w:rsidRPr="001E7627" w:rsidRDefault="001E7627" w:rsidP="001E7627">
      <w:pPr>
        <w:numPr>
          <w:ilvl w:val="0"/>
          <w:numId w:val="43"/>
        </w:num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Ответственность сторон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lastRenderedPageBreak/>
        <w:t>В случае нарушения «</w:t>
      </w:r>
      <w:r w:rsidRPr="001E7627">
        <w:rPr>
          <w:rFonts w:ascii="Franklin Gothic Book" w:hAnsi="Franklin Gothic Book"/>
          <w:b/>
          <w:bCs/>
        </w:rPr>
        <w:t>Подрядчиком</w:t>
      </w:r>
      <w:r w:rsidRPr="001E7627">
        <w:rPr>
          <w:rFonts w:ascii="Franklin Gothic Book" w:hAnsi="Franklin Gothic Book"/>
        </w:rPr>
        <w:t xml:space="preserve">» сроков выполнения работ, последний обязуется оплатить в пользу «Заказчика» пеню в размере 0,1 % от суммы настоящего Договора за каждый день просрочки. «Заказчик» вправе удержать сумму начисленной </w:t>
      </w:r>
      <w:proofErr w:type="gramStart"/>
      <w:r w:rsidRPr="001E7627">
        <w:rPr>
          <w:rFonts w:ascii="Franklin Gothic Book" w:hAnsi="Franklin Gothic Book"/>
        </w:rPr>
        <w:t>пени  из</w:t>
      </w:r>
      <w:proofErr w:type="gramEnd"/>
      <w:r w:rsidRPr="001E7627">
        <w:rPr>
          <w:rFonts w:ascii="Franklin Gothic Book" w:hAnsi="Franklin Gothic Book"/>
        </w:rPr>
        <w:t xml:space="preserve">  платежа при окончательном расчете.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В случае нарушения «Заказчиком» сроков оплаты, последний обязуется оплатить в пользу «</w:t>
      </w:r>
      <w:r w:rsidRPr="001E7627">
        <w:rPr>
          <w:rFonts w:ascii="Franklin Gothic Book" w:hAnsi="Franklin Gothic Book"/>
          <w:b/>
          <w:bCs/>
        </w:rPr>
        <w:t>Подрядчика</w:t>
      </w:r>
      <w:r w:rsidRPr="001E7627">
        <w:rPr>
          <w:rFonts w:ascii="Franklin Gothic Book" w:hAnsi="Franklin Gothic Book"/>
        </w:rPr>
        <w:t>» пеню в размере 0,1% от неоплаченной суммы.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Все споры и разногласия по настоящему Договору регулируется путем переговоров. В случае если согласие не будет достигнуто путем переговоров, все споры и разногласия, возникающие в связи с исполнением настоящего Договора, будут разрешаться в Арбитражном суде Краснодарского края.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Во всем, не оговоренном настоящим Договором, стороны руководствуются действующим законодательством и иными нормативными правовыми актами РФ.</w:t>
      </w:r>
    </w:p>
    <w:p w:rsidR="001E7627" w:rsidRPr="001E7627" w:rsidRDefault="001E7627" w:rsidP="001E7627">
      <w:pPr>
        <w:tabs>
          <w:tab w:val="left" w:pos="1134"/>
        </w:tabs>
        <w:rPr>
          <w:rFonts w:ascii="Franklin Gothic Book" w:hAnsi="Franklin Gothic Book"/>
          <w:b/>
        </w:rPr>
      </w:pPr>
    </w:p>
    <w:p w:rsidR="001E7627" w:rsidRPr="001E7627" w:rsidRDefault="001E7627" w:rsidP="001E7627">
      <w:pPr>
        <w:numPr>
          <w:ilvl w:val="0"/>
          <w:numId w:val="45"/>
        </w:num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Прочие условия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 Стороны обязуются обеспечить конфиденциальность информации, связанной с Договором, к которой могут отнести любые данные, предоставленные Сторонами друг другу и о которых установлено, что они имеют конфиденциальный характер, т.е. не разглашать, не публиковать и не использовать каким-либо иным способом в целом или по частям эти данные в пользу третьих лиц без предварительного согласия другой Стороны.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Настоящий Договор вступает в силу с даты его подписания сторонами и действует до полного исполнения сторонами принятых на себя обязательств.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Если возникают непредвиденные обстоятельства, связанные с производством </w:t>
      </w:r>
      <w:proofErr w:type="gramStart"/>
      <w:r w:rsidRPr="001E7627">
        <w:rPr>
          <w:rFonts w:ascii="Franklin Gothic Book" w:hAnsi="Franklin Gothic Book"/>
        </w:rPr>
        <w:t>работ стороны</w:t>
      </w:r>
      <w:proofErr w:type="gramEnd"/>
      <w:r w:rsidRPr="001E7627">
        <w:rPr>
          <w:rFonts w:ascii="Franklin Gothic Book" w:hAnsi="Franklin Gothic Book"/>
        </w:rPr>
        <w:t xml:space="preserve"> принимают усилия для скорейшего их разрешения.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В случае, если содержание какого-либо пункта Договора оказывается недействительным или незаконным, действительность и законность других пунктов Договора сохраняется.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Договор составлен в двух экземплярах, на русском языке, имеющих одинаковую юридическую силу, по одному экземпляру для каждой из Сторон.</w:t>
      </w:r>
    </w:p>
    <w:p w:rsidR="001E7627" w:rsidRPr="001E7627" w:rsidRDefault="001E7627" w:rsidP="001E7627">
      <w:pPr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К Договору </w:t>
      </w:r>
      <w:proofErr w:type="gramStart"/>
      <w:r w:rsidRPr="001E7627">
        <w:rPr>
          <w:rFonts w:ascii="Franklin Gothic Book" w:hAnsi="Franklin Gothic Book"/>
        </w:rPr>
        <w:t>прилагаются  и</w:t>
      </w:r>
      <w:proofErr w:type="gramEnd"/>
      <w:r w:rsidRPr="001E7627">
        <w:rPr>
          <w:rFonts w:ascii="Franklin Gothic Book" w:hAnsi="Franklin Gothic Book"/>
        </w:rPr>
        <w:t xml:space="preserve"> являются его неотъемлемой частью:</w:t>
      </w:r>
    </w:p>
    <w:p w:rsidR="001E7627" w:rsidRPr="001E7627" w:rsidRDefault="001E7627" w:rsidP="001E7627">
      <w:pPr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Приложение № 1 Протокол соглашения о договорной цене.</w:t>
      </w:r>
    </w:p>
    <w:p w:rsidR="001E7627" w:rsidRPr="001E7627" w:rsidRDefault="001E7627" w:rsidP="001E7627">
      <w:pPr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Приложение № 2 Техническое задание.</w:t>
      </w:r>
      <w:r w:rsidRPr="001E7627">
        <w:rPr>
          <w:rFonts w:ascii="Franklin Gothic Book" w:hAnsi="Franklin Gothic Book"/>
          <w:b/>
          <w:bCs/>
        </w:rPr>
        <w:t xml:space="preserve">   </w:t>
      </w:r>
    </w:p>
    <w:p w:rsidR="001E7627" w:rsidRPr="001E7627" w:rsidRDefault="001E7627" w:rsidP="001E7627">
      <w:pPr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Cs/>
        </w:rPr>
        <w:t xml:space="preserve">Приложение № 3 </w:t>
      </w:r>
      <w:r w:rsidRPr="001E7627">
        <w:rPr>
          <w:rFonts w:ascii="Franklin Gothic Book" w:hAnsi="Franklin Gothic Book"/>
        </w:rPr>
        <w:t>Образец уведомления о связанности сторон.</w:t>
      </w:r>
    </w:p>
    <w:p w:rsidR="001E7627" w:rsidRPr="001E7627" w:rsidRDefault="001E7627" w:rsidP="001E7627">
      <w:pPr>
        <w:rPr>
          <w:rFonts w:ascii="Franklin Gothic Book" w:hAnsi="Franklin Gothic Book"/>
          <w:b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8. Реквизиты и подписи сторон:</w:t>
      </w:r>
    </w:p>
    <w:tbl>
      <w:tblPr>
        <w:tblW w:w="9574" w:type="dxa"/>
        <w:tblLook w:val="01E0" w:firstRow="1" w:lastRow="1" w:firstColumn="1" w:lastColumn="1" w:noHBand="0" w:noVBand="0"/>
      </w:tblPr>
      <w:tblGrid>
        <w:gridCol w:w="4428"/>
        <w:gridCol w:w="240"/>
        <w:gridCol w:w="402"/>
        <w:gridCol w:w="4290"/>
        <w:gridCol w:w="214"/>
      </w:tblGrid>
      <w:tr w:rsidR="001E7627" w:rsidRPr="001E7627" w:rsidTr="002F13CF">
        <w:trPr>
          <w:gridAfter w:val="1"/>
          <w:wAfter w:w="214" w:type="dxa"/>
          <w:trHeight w:val="286"/>
        </w:trPr>
        <w:tc>
          <w:tcPr>
            <w:tcW w:w="4668" w:type="dxa"/>
            <w:gridSpan w:val="2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ЗАКАЗЧИК</w:t>
            </w:r>
          </w:p>
        </w:tc>
        <w:tc>
          <w:tcPr>
            <w:tcW w:w="4692" w:type="dxa"/>
            <w:gridSpan w:val="2"/>
            <w:vAlign w:val="center"/>
          </w:tcPr>
          <w:p w:rsidR="001E7627" w:rsidRPr="001E7627" w:rsidRDefault="001E7627" w:rsidP="001E7627">
            <w:pPr>
              <w:spacing w:line="276" w:lineRule="auto"/>
              <w:ind w:left="152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bCs/>
                <w:lang w:eastAsia="en-US"/>
              </w:rPr>
              <w:t>ПОДРЯДЧИК</w:t>
            </w:r>
          </w:p>
        </w:tc>
      </w:tr>
      <w:tr w:rsidR="001E7627" w:rsidRPr="001E7627" w:rsidTr="002F13CF">
        <w:trPr>
          <w:gridAfter w:val="1"/>
          <w:wAfter w:w="214" w:type="dxa"/>
          <w:trHeight w:val="3654"/>
        </w:trPr>
        <w:tc>
          <w:tcPr>
            <w:tcW w:w="4668" w:type="dxa"/>
            <w:gridSpan w:val="2"/>
            <w:hideMark/>
          </w:tcPr>
          <w:p w:rsidR="001E7627" w:rsidRPr="001E7627" w:rsidRDefault="001E7627" w:rsidP="001E7627">
            <w:pPr>
              <w:rPr>
                <w:rFonts w:ascii="Franklin Gothic Book" w:hAnsi="Franklin Gothic Book"/>
                <w:b/>
              </w:rPr>
            </w:pPr>
            <w:r w:rsidRPr="001E7627">
              <w:rPr>
                <w:rFonts w:ascii="Franklin Gothic Book" w:hAnsi="Franklin Gothic Book"/>
                <w:b/>
              </w:rPr>
              <w:t>Публичное акционерное общество «Новороссийский морской торговый порт»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Краснодарский край, </w:t>
            </w:r>
            <w:proofErr w:type="spellStart"/>
            <w:r w:rsidRPr="001E7627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, 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ул. Портовая, 14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ИНН </w:t>
            </w:r>
            <w:proofErr w:type="gramStart"/>
            <w:r w:rsidRPr="001E7627">
              <w:rPr>
                <w:rFonts w:ascii="Franklin Gothic Book" w:hAnsi="Franklin Gothic Book"/>
              </w:rPr>
              <w:t>2315004404  КПП</w:t>
            </w:r>
            <w:proofErr w:type="gramEnd"/>
            <w:r w:rsidRPr="001E7627">
              <w:rPr>
                <w:rFonts w:ascii="Franklin Gothic Book" w:hAnsi="Franklin Gothic Book"/>
              </w:rPr>
              <w:t xml:space="preserve"> 997650001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  <w:color w:val="333333"/>
              </w:rPr>
            </w:pPr>
            <w:r w:rsidRPr="001E7627">
              <w:rPr>
                <w:rFonts w:ascii="Franklin Gothic Book" w:hAnsi="Franklin Gothic Book"/>
              </w:rPr>
              <w:t xml:space="preserve">Банк: </w:t>
            </w:r>
            <w:r w:rsidRPr="001E7627">
              <w:rPr>
                <w:rFonts w:ascii="Franklin Gothic Book" w:hAnsi="Franklin Gothic Book"/>
                <w:color w:val="333333"/>
              </w:rPr>
              <w:t>Краснодарское отделение №8619 ПАО Сбербанк г. Краснодар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р/с 40702810952460102191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к/с 30101810100000000602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БИК 040349602                           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Тел. 8-(8617)-60-47-98</w:t>
            </w:r>
          </w:p>
          <w:p w:rsidR="001E7627" w:rsidRPr="001E7627" w:rsidRDefault="001E7627" w:rsidP="001E7627">
            <w:pPr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факс 8-(</w:t>
            </w:r>
            <w:proofErr w:type="gramStart"/>
            <w:r w:rsidRPr="001E7627">
              <w:rPr>
                <w:rFonts w:ascii="Franklin Gothic Book" w:hAnsi="Franklin Gothic Book"/>
              </w:rPr>
              <w:t>8617)-</w:t>
            </w:r>
            <w:proofErr w:type="gramEnd"/>
            <w:r w:rsidRPr="001E7627">
              <w:rPr>
                <w:rFonts w:ascii="Franklin Gothic Book" w:hAnsi="Franklin Gothic Book"/>
              </w:rPr>
              <w:t>60-27-70</w:t>
            </w: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692" w:type="dxa"/>
            <w:gridSpan w:val="2"/>
          </w:tcPr>
          <w:p w:rsidR="001E7627" w:rsidRPr="001E7627" w:rsidRDefault="001E7627" w:rsidP="001E7627">
            <w:pPr>
              <w:spacing w:line="276" w:lineRule="auto"/>
              <w:ind w:left="152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ind w:left="152"/>
              <w:rPr>
                <w:rFonts w:ascii="Franklin Gothic Book" w:hAnsi="Franklin Gothic Book"/>
                <w:lang w:eastAsia="en-US"/>
              </w:rPr>
            </w:pPr>
          </w:p>
        </w:tc>
      </w:tr>
      <w:tr w:rsidR="001E7627" w:rsidRPr="001E7627" w:rsidTr="002F13CF">
        <w:tc>
          <w:tcPr>
            <w:tcW w:w="4428" w:type="dxa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Заказчик:</w:t>
            </w:r>
          </w:p>
          <w:p w:rsidR="00510A3B" w:rsidRPr="00F17D46" w:rsidRDefault="00510A3B" w:rsidP="00510A3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>Первый заместитель</w:t>
            </w:r>
          </w:p>
          <w:p w:rsidR="00510A3B" w:rsidRPr="00F17D46" w:rsidRDefault="00510A3B" w:rsidP="00510A3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технического директора</w:t>
            </w:r>
          </w:p>
          <w:p w:rsidR="00510A3B" w:rsidRPr="00F17D46" w:rsidRDefault="00510A3B" w:rsidP="00510A3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         ПАО «НМТП»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  <w:proofErr w:type="spellStart"/>
            <w:r w:rsidRPr="001E7627">
              <w:rPr>
                <w:rFonts w:ascii="Franklin Gothic Book" w:hAnsi="Franklin Gothic Book"/>
                <w:lang w:eastAsia="en-US"/>
              </w:rPr>
              <w:t>И.М.Фофонов</w:t>
            </w:r>
            <w:proofErr w:type="spellEnd"/>
            <w:r w:rsidRPr="001E7627">
              <w:rPr>
                <w:rFonts w:ascii="Franklin Gothic Book" w:hAnsi="Franklin Gothic Book"/>
                <w:lang w:eastAsia="en-US"/>
              </w:rPr>
              <w:t xml:space="preserve"> </w:t>
            </w:r>
          </w:p>
        </w:tc>
        <w:tc>
          <w:tcPr>
            <w:tcW w:w="642" w:type="dxa"/>
            <w:gridSpan w:val="2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04" w:type="dxa"/>
            <w:gridSpan w:val="2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Подрядчик:</w:t>
            </w:r>
            <w:r w:rsidRPr="001E7627">
              <w:rPr>
                <w:rFonts w:ascii="Franklin Gothic Book" w:hAnsi="Franklin Gothic Book"/>
                <w:b/>
                <w:bCs/>
                <w:lang w:eastAsia="en-US"/>
              </w:rPr>
              <w:t xml:space="preserve"> 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1E7627" w:rsidRPr="001E7627" w:rsidRDefault="001E7627" w:rsidP="001E7627">
      <w:pPr>
        <w:jc w:val="right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Приложение № 1</w:t>
      </w:r>
    </w:p>
    <w:p w:rsidR="001E7627" w:rsidRPr="001E7627" w:rsidRDefault="001E7627" w:rsidP="001E7627">
      <w:pPr>
        <w:jc w:val="right"/>
        <w:rPr>
          <w:rFonts w:ascii="Franklin Gothic Book" w:hAnsi="Franklin Gothic Book"/>
          <w:u w:val="single"/>
        </w:rPr>
      </w:pPr>
      <w:r w:rsidRPr="001E7627">
        <w:rPr>
          <w:rFonts w:ascii="Franklin Gothic Book" w:hAnsi="Franklin Gothic Book"/>
        </w:rPr>
        <w:lastRenderedPageBreak/>
        <w:t xml:space="preserve">                                                                                                         к договору </w:t>
      </w:r>
      <w:proofErr w:type="gramStart"/>
      <w:r w:rsidRPr="001E7627">
        <w:rPr>
          <w:rFonts w:ascii="Franklin Gothic Book" w:hAnsi="Franklin Gothic Book"/>
        </w:rPr>
        <w:t>№  _</w:t>
      </w:r>
      <w:proofErr w:type="gramEnd"/>
      <w:r w:rsidRPr="001E7627">
        <w:rPr>
          <w:rFonts w:ascii="Franklin Gothic Book" w:hAnsi="Franklin Gothic Book"/>
        </w:rPr>
        <w:t>_________</w:t>
      </w:r>
    </w:p>
    <w:p w:rsidR="001E7627" w:rsidRPr="001E7627" w:rsidRDefault="001E7627" w:rsidP="001E7627">
      <w:pPr>
        <w:jc w:val="right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                                                                                                           </w:t>
      </w:r>
      <w:proofErr w:type="gramStart"/>
      <w:r w:rsidRPr="001E7627">
        <w:rPr>
          <w:rFonts w:ascii="Franklin Gothic Book" w:hAnsi="Franklin Gothic Book"/>
        </w:rPr>
        <w:t>от  «</w:t>
      </w:r>
      <w:proofErr w:type="gramEnd"/>
      <w:r w:rsidRPr="001E7627">
        <w:rPr>
          <w:rFonts w:ascii="Franklin Gothic Book" w:hAnsi="Franklin Gothic Book"/>
          <w:u w:val="single"/>
        </w:rPr>
        <w:t>___</w:t>
      </w:r>
      <w:r w:rsidRPr="001E7627">
        <w:rPr>
          <w:rFonts w:ascii="Franklin Gothic Book" w:hAnsi="Franklin Gothic Book"/>
        </w:rPr>
        <w:t xml:space="preserve">»  </w:t>
      </w:r>
      <w:r w:rsidRPr="001E7627">
        <w:rPr>
          <w:rFonts w:ascii="Franklin Gothic Book" w:hAnsi="Franklin Gothic Book"/>
          <w:u w:val="single"/>
        </w:rPr>
        <w:t>________</w:t>
      </w:r>
      <w:r w:rsidRPr="001E7627">
        <w:rPr>
          <w:rFonts w:ascii="Franklin Gothic Book" w:hAnsi="Franklin Gothic Book"/>
        </w:rPr>
        <w:t xml:space="preserve">   2016 г.</w:t>
      </w:r>
    </w:p>
    <w:p w:rsidR="001E7627" w:rsidRPr="001E7627" w:rsidRDefault="001E7627" w:rsidP="001E7627">
      <w:pPr>
        <w:jc w:val="center"/>
        <w:rPr>
          <w:rFonts w:ascii="Franklin Gothic Book" w:hAnsi="Franklin Gothic Book"/>
          <w:b/>
          <w:bCs/>
        </w:rPr>
      </w:pPr>
      <w:r w:rsidRPr="001E7627">
        <w:rPr>
          <w:rFonts w:ascii="Franklin Gothic Book" w:hAnsi="Franklin Gothic Book"/>
          <w:b/>
          <w:bCs/>
        </w:rPr>
        <w:t>ПРОТОКОЛ</w:t>
      </w:r>
    </w:p>
    <w:p w:rsidR="001E7627" w:rsidRPr="001E7627" w:rsidRDefault="001E7627" w:rsidP="001E7627">
      <w:pPr>
        <w:jc w:val="center"/>
        <w:rPr>
          <w:rFonts w:ascii="Franklin Gothic Book" w:hAnsi="Franklin Gothic Book"/>
          <w:b/>
          <w:bCs/>
        </w:rPr>
      </w:pPr>
      <w:r w:rsidRPr="001E7627">
        <w:rPr>
          <w:rFonts w:ascii="Franklin Gothic Book" w:hAnsi="Franklin Gothic Book"/>
          <w:b/>
          <w:bCs/>
        </w:rPr>
        <w:t>соглашения о договорной цене</w:t>
      </w:r>
    </w:p>
    <w:p w:rsidR="001E7627" w:rsidRPr="001E7627" w:rsidRDefault="001E7627" w:rsidP="001E7627">
      <w:pPr>
        <w:jc w:val="center"/>
        <w:rPr>
          <w:rFonts w:ascii="Franklin Gothic Book" w:hAnsi="Franklin Gothic Book"/>
          <w:b/>
          <w:bCs/>
        </w:rPr>
      </w:pPr>
    </w:p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ind w:firstLine="420"/>
        <w:jc w:val="both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ab/>
        <w:t xml:space="preserve">Мы, нижеподписавшиеся, от лица </w:t>
      </w:r>
      <w:r w:rsidRPr="001E7627">
        <w:rPr>
          <w:rFonts w:ascii="Franklin Gothic Book" w:hAnsi="Franklin Gothic Book"/>
          <w:b/>
          <w:bCs/>
        </w:rPr>
        <w:t>Заказчика</w:t>
      </w:r>
      <w:r w:rsidRPr="001E7627">
        <w:rPr>
          <w:rFonts w:ascii="Franklin Gothic Book" w:hAnsi="Franklin Gothic Book"/>
        </w:rPr>
        <w:t xml:space="preserve"> – в лице </w:t>
      </w:r>
      <w:proofErr w:type="spellStart"/>
      <w:r w:rsidRPr="001E7627">
        <w:rPr>
          <w:rFonts w:ascii="Franklin Gothic Book" w:hAnsi="Franklin Gothic Book"/>
        </w:rPr>
        <w:t>и.о</w:t>
      </w:r>
      <w:proofErr w:type="spellEnd"/>
      <w:r w:rsidRPr="001E7627">
        <w:rPr>
          <w:rFonts w:ascii="Franklin Gothic Book" w:hAnsi="Franklin Gothic Book"/>
        </w:rPr>
        <w:t xml:space="preserve">. технического директора, первого заместителя технического директора – начальника управления по развитию, капитальному строительству и инвестиционным проектам ПАО «НМТП» </w:t>
      </w:r>
      <w:proofErr w:type="spellStart"/>
      <w:r w:rsidRPr="001E7627">
        <w:rPr>
          <w:rFonts w:ascii="Franklin Gothic Book" w:hAnsi="Franklin Gothic Book"/>
        </w:rPr>
        <w:t>Фофонова</w:t>
      </w:r>
      <w:proofErr w:type="spellEnd"/>
      <w:r w:rsidRPr="001E7627">
        <w:rPr>
          <w:rFonts w:ascii="Franklin Gothic Book" w:hAnsi="Franklin Gothic Book"/>
        </w:rPr>
        <w:t xml:space="preserve"> Ивана Михайловича</w:t>
      </w:r>
      <w:r w:rsidRPr="001E7627">
        <w:rPr>
          <w:rFonts w:ascii="Franklin Gothic Book" w:hAnsi="Franklin Gothic Book"/>
          <w:iCs/>
        </w:rPr>
        <w:t>,</w:t>
      </w:r>
      <w:r w:rsidRPr="001E7627">
        <w:rPr>
          <w:rFonts w:ascii="Franklin Gothic Book" w:hAnsi="Franklin Gothic Book"/>
        </w:rPr>
        <w:t xml:space="preserve"> действующего на основании доверенности № 2110-07/488 от 28.12.2015 года, с одной стороны, и от лица </w:t>
      </w:r>
      <w:r w:rsidRPr="001E7627">
        <w:rPr>
          <w:rFonts w:ascii="Franklin Gothic Book" w:hAnsi="Franklin Gothic Book"/>
          <w:b/>
        </w:rPr>
        <w:t>Подрядчика</w:t>
      </w:r>
      <w:r w:rsidRPr="001E7627">
        <w:rPr>
          <w:rFonts w:ascii="Franklin Gothic Book" w:hAnsi="Franklin Gothic Book"/>
        </w:rPr>
        <w:t xml:space="preserve"> – в лице _______________</w:t>
      </w:r>
      <w:r w:rsidRPr="001E7627">
        <w:rPr>
          <w:rFonts w:ascii="Franklin Gothic Book" w:hAnsi="Franklin Gothic Book"/>
          <w:bCs/>
        </w:rPr>
        <w:t>,</w:t>
      </w:r>
      <w:r w:rsidRPr="001E7627">
        <w:rPr>
          <w:rFonts w:ascii="Franklin Gothic Book" w:hAnsi="Franklin Gothic Book"/>
          <w:b/>
        </w:rPr>
        <w:t xml:space="preserve"> </w:t>
      </w:r>
      <w:proofErr w:type="spellStart"/>
      <w:r w:rsidRPr="001E7627">
        <w:rPr>
          <w:rFonts w:ascii="Franklin Gothic Book" w:hAnsi="Franklin Gothic Book"/>
        </w:rPr>
        <w:t>действующого</w:t>
      </w:r>
      <w:proofErr w:type="spellEnd"/>
      <w:r w:rsidRPr="001E7627">
        <w:rPr>
          <w:rFonts w:ascii="Franklin Gothic Book" w:hAnsi="Franklin Gothic Book"/>
        </w:rPr>
        <w:t xml:space="preserve"> на основании _________________, с другой стороны, пришли к соглашению о размере договорной цены на выполнение работы: </w:t>
      </w:r>
      <w:r w:rsidRPr="001E7627">
        <w:rPr>
          <w:rFonts w:ascii="Franklin Gothic Book" w:hAnsi="Franklin Gothic Book"/>
          <w:b/>
        </w:rPr>
        <w:t xml:space="preserve"> </w:t>
      </w:r>
      <w:r w:rsidRPr="001E7627">
        <w:rPr>
          <w:rFonts w:ascii="Franklin Gothic Book" w:hAnsi="Franklin Gothic Book"/>
        </w:rPr>
        <w:t xml:space="preserve">разработка плана мероприятий по локализации и ликвидации последствий аварий на опасном производственном объекте «Площадка сливо-наливного </w:t>
      </w:r>
      <w:proofErr w:type="spellStart"/>
      <w:r w:rsidRPr="001E7627">
        <w:rPr>
          <w:rFonts w:ascii="Franklin Gothic Book" w:hAnsi="Franklin Gothic Book"/>
        </w:rPr>
        <w:t>термила</w:t>
      </w:r>
      <w:proofErr w:type="spellEnd"/>
      <w:r w:rsidRPr="001E7627">
        <w:rPr>
          <w:rFonts w:ascii="Franklin Gothic Book" w:hAnsi="Franklin Gothic Book"/>
        </w:rPr>
        <w:t xml:space="preserve"> (эстакада)» ПАО «НМТП» на _____________ рублей ___ копеек</w:t>
      </w:r>
      <w:r w:rsidRPr="001E7627">
        <w:rPr>
          <w:rFonts w:ascii="Franklin Gothic Book" w:hAnsi="Franklin Gothic Book"/>
          <w:b/>
          <w:i/>
        </w:rPr>
        <w:t xml:space="preserve">, </w:t>
      </w:r>
      <w:r w:rsidRPr="001E7627">
        <w:rPr>
          <w:rFonts w:ascii="Franklin Gothic Book" w:hAnsi="Franklin Gothic Book"/>
        </w:rPr>
        <w:t>в том числе НДС 18% в размере _____________ рублей ___ копеек. Настоящий протокол является основанием для проведения взаимных расчетов и платежей между Подрядчиком и Заказчиком, и неотъемлемой частью договора.</w:t>
      </w:r>
    </w:p>
    <w:p w:rsidR="001E7627" w:rsidRPr="001E7627" w:rsidRDefault="001E7627" w:rsidP="001E7627">
      <w:pPr>
        <w:ind w:firstLine="420"/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jc w:val="both"/>
        <w:rPr>
          <w:rFonts w:ascii="Franklin Gothic Book" w:hAnsi="Franklin Gothic Book"/>
        </w:rPr>
      </w:pPr>
    </w:p>
    <w:p w:rsidR="001E7627" w:rsidRPr="001E7627" w:rsidRDefault="001E7627" w:rsidP="001E7627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1141"/>
        <w:gridCol w:w="4129"/>
      </w:tblGrid>
      <w:tr w:rsidR="001E7627" w:rsidRPr="001E7627" w:rsidTr="002F13CF">
        <w:tc>
          <w:tcPr>
            <w:tcW w:w="4300" w:type="dxa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Заказчик:</w:t>
            </w:r>
          </w:p>
          <w:p w:rsidR="00510A3B" w:rsidRPr="00F17D46" w:rsidRDefault="00510A3B" w:rsidP="00510A3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>Первый заместитель</w:t>
            </w:r>
          </w:p>
          <w:p w:rsidR="00510A3B" w:rsidRPr="00F17D46" w:rsidRDefault="00510A3B" w:rsidP="00510A3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технического директора</w:t>
            </w:r>
          </w:p>
          <w:p w:rsidR="00510A3B" w:rsidRPr="00F17D46" w:rsidRDefault="00510A3B" w:rsidP="00510A3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         ПАО «НМТП»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  <w:proofErr w:type="spellStart"/>
            <w:r w:rsidRPr="001E7627">
              <w:rPr>
                <w:rFonts w:ascii="Franklin Gothic Book" w:hAnsi="Franklin Gothic Book"/>
                <w:lang w:eastAsia="en-US"/>
              </w:rPr>
              <w:t>И.М.Фофонов</w:t>
            </w:r>
            <w:proofErr w:type="spellEnd"/>
            <w:r w:rsidRPr="001E7627">
              <w:rPr>
                <w:rFonts w:ascii="Franklin Gothic Book" w:hAnsi="Franklin Gothic Book"/>
                <w:lang w:eastAsia="en-US"/>
              </w:rPr>
              <w:t xml:space="preserve"> </w:t>
            </w:r>
          </w:p>
        </w:tc>
        <w:tc>
          <w:tcPr>
            <w:tcW w:w="1141" w:type="dxa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29" w:type="dxa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Подрядчик:</w:t>
            </w:r>
            <w:r w:rsidRPr="001E7627">
              <w:rPr>
                <w:rFonts w:ascii="Franklin Gothic Book" w:hAnsi="Franklin Gothic Book"/>
                <w:b/>
                <w:bCs/>
                <w:lang w:eastAsia="en-US"/>
              </w:rPr>
              <w:t xml:space="preserve"> 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</w:p>
        </w:tc>
      </w:tr>
    </w:tbl>
    <w:p w:rsidR="001E7627" w:rsidRPr="001E7627" w:rsidRDefault="001E7627" w:rsidP="001E7627">
      <w:pPr>
        <w:jc w:val="right"/>
        <w:rPr>
          <w:rFonts w:ascii="Franklin Gothic Book" w:hAnsi="Franklin Gothic Book"/>
          <w:b/>
        </w:rPr>
      </w:pPr>
    </w:p>
    <w:p w:rsidR="001E7627" w:rsidRPr="001E7627" w:rsidRDefault="001E7627" w:rsidP="001E7627">
      <w:pPr>
        <w:jc w:val="right"/>
        <w:rPr>
          <w:rFonts w:ascii="Franklin Gothic Book" w:hAnsi="Franklin Gothic Book"/>
          <w:b/>
        </w:rPr>
      </w:pPr>
    </w:p>
    <w:p w:rsidR="001E7627" w:rsidRPr="001E7627" w:rsidRDefault="001E7627" w:rsidP="001E7627">
      <w:pPr>
        <w:jc w:val="right"/>
        <w:rPr>
          <w:rFonts w:ascii="Franklin Gothic Book" w:hAnsi="Franklin Gothic Book"/>
          <w:b/>
        </w:rPr>
      </w:pPr>
      <w:r w:rsidRPr="001E7627">
        <w:rPr>
          <w:rFonts w:ascii="Franklin Gothic Book" w:hAnsi="Franklin Gothic Book"/>
          <w:b/>
        </w:rPr>
        <w:t>Приложение № 2</w:t>
      </w:r>
    </w:p>
    <w:p w:rsidR="001E7627" w:rsidRPr="001E7627" w:rsidRDefault="001E7627" w:rsidP="001E7627">
      <w:pPr>
        <w:jc w:val="right"/>
        <w:rPr>
          <w:rFonts w:ascii="Franklin Gothic Book" w:hAnsi="Franklin Gothic Book"/>
          <w:u w:val="single"/>
        </w:rPr>
      </w:pPr>
      <w:r w:rsidRPr="001E7627">
        <w:rPr>
          <w:rFonts w:ascii="Franklin Gothic Book" w:hAnsi="Franklin Gothic Book"/>
        </w:rPr>
        <w:t xml:space="preserve">                                                                                                         к договору </w:t>
      </w:r>
      <w:proofErr w:type="gramStart"/>
      <w:r w:rsidRPr="001E7627">
        <w:rPr>
          <w:rFonts w:ascii="Franklin Gothic Book" w:hAnsi="Franklin Gothic Book"/>
        </w:rPr>
        <w:t>№  _</w:t>
      </w:r>
      <w:proofErr w:type="gramEnd"/>
      <w:r w:rsidRPr="001E7627">
        <w:rPr>
          <w:rFonts w:ascii="Franklin Gothic Book" w:hAnsi="Franklin Gothic Book"/>
        </w:rPr>
        <w:t>_________</w:t>
      </w:r>
    </w:p>
    <w:p w:rsidR="001E7627" w:rsidRPr="001E7627" w:rsidRDefault="001E7627" w:rsidP="001E7627">
      <w:pPr>
        <w:jc w:val="right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 xml:space="preserve">                                                                                                           </w:t>
      </w:r>
      <w:proofErr w:type="gramStart"/>
      <w:r w:rsidRPr="001E7627">
        <w:rPr>
          <w:rFonts w:ascii="Franklin Gothic Book" w:hAnsi="Franklin Gothic Book"/>
        </w:rPr>
        <w:t>от  «</w:t>
      </w:r>
      <w:proofErr w:type="gramEnd"/>
      <w:r w:rsidRPr="001E7627">
        <w:rPr>
          <w:rFonts w:ascii="Franklin Gothic Book" w:hAnsi="Franklin Gothic Book"/>
          <w:u w:val="single"/>
        </w:rPr>
        <w:t>___</w:t>
      </w:r>
      <w:r w:rsidRPr="001E7627">
        <w:rPr>
          <w:rFonts w:ascii="Franklin Gothic Book" w:hAnsi="Franklin Gothic Book"/>
        </w:rPr>
        <w:t xml:space="preserve">»  </w:t>
      </w:r>
      <w:r w:rsidRPr="001E7627">
        <w:rPr>
          <w:rFonts w:ascii="Franklin Gothic Book" w:hAnsi="Franklin Gothic Book"/>
          <w:u w:val="single"/>
        </w:rPr>
        <w:t>________</w:t>
      </w:r>
      <w:r w:rsidRPr="001E7627">
        <w:rPr>
          <w:rFonts w:ascii="Franklin Gothic Book" w:hAnsi="Franklin Gothic Book"/>
        </w:rPr>
        <w:t xml:space="preserve">   2016 г.</w:t>
      </w:r>
    </w:p>
    <w:p w:rsidR="001E7627" w:rsidRPr="001E7627" w:rsidRDefault="001E7627" w:rsidP="001E7627">
      <w:pPr>
        <w:jc w:val="right"/>
        <w:rPr>
          <w:rFonts w:ascii="Franklin Gothic Book" w:hAnsi="Franklin Gothic Book"/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30"/>
        <w:gridCol w:w="920"/>
        <w:gridCol w:w="4318"/>
      </w:tblGrid>
      <w:tr w:rsidR="001E7627" w:rsidRPr="001E7627" w:rsidTr="002F13CF">
        <w:tc>
          <w:tcPr>
            <w:tcW w:w="4230" w:type="dxa"/>
            <w:hideMark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>«СОГЛАСОВАНО»</w:t>
            </w:r>
          </w:p>
        </w:tc>
        <w:tc>
          <w:tcPr>
            <w:tcW w:w="920" w:type="dxa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8" w:type="dxa"/>
            <w:hideMark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>«УТВЕРЖДАЮ»</w:t>
            </w:r>
          </w:p>
        </w:tc>
      </w:tr>
      <w:tr w:rsidR="001E7627" w:rsidRPr="001E7627" w:rsidTr="002F13CF">
        <w:tc>
          <w:tcPr>
            <w:tcW w:w="4230" w:type="dxa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920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8" w:type="dxa"/>
            <w:hideMark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proofErr w:type="spellStart"/>
            <w:r w:rsidRPr="001E7627">
              <w:rPr>
                <w:rFonts w:ascii="Franklin Gothic Book" w:hAnsi="Franklin Gothic Book"/>
                <w:lang w:eastAsia="en-US"/>
              </w:rPr>
              <w:t>И.о</w:t>
            </w:r>
            <w:proofErr w:type="spellEnd"/>
            <w:r w:rsidRPr="001E7627">
              <w:rPr>
                <w:rFonts w:ascii="Franklin Gothic Book" w:hAnsi="Franklin Gothic Book"/>
                <w:lang w:eastAsia="en-US"/>
              </w:rPr>
              <w:t xml:space="preserve">. технического </w:t>
            </w: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>директора ПАО «НМТП»</w:t>
            </w:r>
          </w:p>
        </w:tc>
      </w:tr>
      <w:tr w:rsidR="001E7627" w:rsidRPr="001E7627" w:rsidTr="002F13CF">
        <w:tc>
          <w:tcPr>
            <w:tcW w:w="4230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</w:p>
        </w:tc>
        <w:tc>
          <w:tcPr>
            <w:tcW w:w="920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8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>___________________Фофонов И.М.</w:t>
            </w:r>
          </w:p>
        </w:tc>
      </w:tr>
      <w:tr w:rsidR="001E7627" w:rsidRPr="001E7627" w:rsidTr="002F13CF">
        <w:tc>
          <w:tcPr>
            <w:tcW w:w="4230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>«___»_____________2016 г.</w:t>
            </w: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proofErr w:type="spellStart"/>
            <w:r w:rsidRPr="001E7627">
              <w:rPr>
                <w:rFonts w:ascii="Franklin Gothic Book" w:hAnsi="Franklin Gothic Book"/>
                <w:lang w:eastAsia="en-US"/>
              </w:rPr>
              <w:t>м.п</w:t>
            </w:r>
            <w:proofErr w:type="spellEnd"/>
            <w:r w:rsidRPr="001E7627">
              <w:rPr>
                <w:rFonts w:ascii="Franklin Gothic Book" w:hAnsi="Franklin Gothic Book"/>
                <w:lang w:eastAsia="en-US"/>
              </w:rPr>
              <w:t>.</w:t>
            </w:r>
          </w:p>
        </w:tc>
        <w:tc>
          <w:tcPr>
            <w:tcW w:w="920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8" w:type="dxa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>«___»____________2016 г.</w:t>
            </w:r>
          </w:p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proofErr w:type="spellStart"/>
            <w:r w:rsidRPr="001E7627">
              <w:rPr>
                <w:rFonts w:ascii="Franklin Gothic Book" w:hAnsi="Franklin Gothic Book"/>
                <w:lang w:eastAsia="en-US"/>
              </w:rPr>
              <w:t>м.п</w:t>
            </w:r>
            <w:proofErr w:type="spellEnd"/>
            <w:r w:rsidRPr="001E7627">
              <w:rPr>
                <w:rFonts w:ascii="Franklin Gothic Book" w:hAnsi="Franklin Gothic Book"/>
                <w:lang w:eastAsia="en-US"/>
              </w:rPr>
              <w:t>.</w:t>
            </w:r>
          </w:p>
        </w:tc>
      </w:tr>
    </w:tbl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rPr>
          <w:rFonts w:ascii="Franklin Gothic Book" w:hAnsi="Franklin Gothic Book"/>
        </w:rPr>
      </w:pPr>
    </w:p>
    <w:p w:rsidR="001E7627" w:rsidRPr="001E7627" w:rsidRDefault="001E7627" w:rsidP="001E7627">
      <w:pPr>
        <w:jc w:val="center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ТЕХНИЧЕСКОЕ ЗАДАНИЕ</w:t>
      </w:r>
    </w:p>
    <w:p w:rsidR="001E7627" w:rsidRPr="001E7627" w:rsidRDefault="001E7627" w:rsidP="001E7627">
      <w:pPr>
        <w:jc w:val="center"/>
        <w:rPr>
          <w:rFonts w:ascii="Franklin Gothic Book" w:hAnsi="Franklin Gothic Book"/>
        </w:rPr>
      </w:pPr>
      <w:r w:rsidRPr="001E7627">
        <w:rPr>
          <w:rFonts w:ascii="Franklin Gothic Book" w:hAnsi="Franklin Gothic Book"/>
        </w:rPr>
        <w:t>на разработку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</w:r>
    </w:p>
    <w:p w:rsidR="001E7627" w:rsidRPr="001E7627" w:rsidRDefault="001E7627" w:rsidP="001E7627">
      <w:pPr>
        <w:jc w:val="center"/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971"/>
        <w:gridCol w:w="6520"/>
      </w:tblGrid>
      <w:tr w:rsidR="001E7627" w:rsidRPr="001E7627" w:rsidTr="002F13CF">
        <w:tc>
          <w:tcPr>
            <w:tcW w:w="574" w:type="dxa"/>
            <w:shd w:val="clear" w:color="auto" w:fill="auto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1.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Место нахождение объекта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Краснодарский край, г. Новороссийск, </w:t>
            </w:r>
            <w:proofErr w:type="spellStart"/>
            <w:r w:rsidRPr="001E7627">
              <w:rPr>
                <w:rFonts w:ascii="Franklin Gothic Book" w:hAnsi="Franklin Gothic Book"/>
              </w:rPr>
              <w:t>Сухумийское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шоссе, </w:t>
            </w:r>
            <w:proofErr w:type="spellStart"/>
            <w:r w:rsidRPr="001E7627">
              <w:rPr>
                <w:rFonts w:ascii="Franklin Gothic Book" w:hAnsi="Franklin Gothic Book"/>
              </w:rPr>
              <w:t>нефтерайон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1E7627">
              <w:rPr>
                <w:rFonts w:ascii="Franklin Gothic Book" w:hAnsi="Franklin Gothic Book"/>
              </w:rPr>
              <w:t>Шесхарис</w:t>
            </w:r>
            <w:proofErr w:type="spellEnd"/>
            <w:r w:rsidRPr="001E7627">
              <w:rPr>
                <w:rFonts w:ascii="Franklin Gothic Book" w:hAnsi="Franklin Gothic Book"/>
              </w:rPr>
              <w:t>»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3.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Требования к подрядчику     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0E4005">
            <w:pPr>
              <w:spacing w:line="276" w:lineRule="auto"/>
              <w:ind w:left="360"/>
              <w:contextualSpacing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Наличие опыта аналогичных работ.</w:t>
            </w:r>
          </w:p>
          <w:p w:rsidR="001E7627" w:rsidRPr="001E7627" w:rsidRDefault="001E7627" w:rsidP="000E4005">
            <w:pPr>
              <w:spacing w:line="276" w:lineRule="auto"/>
              <w:ind w:left="360"/>
              <w:contextualSpacing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 w:cs="Arial"/>
              </w:rPr>
              <w:t xml:space="preserve">Иметь персонал, прошедший аттестацию в органах </w:t>
            </w:r>
            <w:proofErr w:type="spellStart"/>
            <w:r w:rsidRPr="001E7627">
              <w:rPr>
                <w:rFonts w:ascii="Franklin Gothic Book" w:hAnsi="Franklin Gothic Book" w:cs="Arial"/>
              </w:rPr>
              <w:t>Ростехнадзора</w:t>
            </w:r>
            <w:proofErr w:type="spellEnd"/>
            <w:r w:rsidRPr="001E7627">
              <w:rPr>
                <w:rFonts w:ascii="Franklin Gothic Book" w:hAnsi="Franklin Gothic Book" w:cs="Arial"/>
              </w:rPr>
              <w:t xml:space="preserve"> в областях</w:t>
            </w:r>
            <w:r w:rsidRPr="001E7627">
              <w:rPr>
                <w:rFonts w:ascii="Franklin Gothic Book" w:hAnsi="Franklin Gothic Book"/>
              </w:rPr>
              <w:t xml:space="preserve">: А.1, Б.1.3, </w:t>
            </w:r>
            <w:proofErr w:type="gramStart"/>
            <w:r w:rsidRPr="001E7627">
              <w:rPr>
                <w:rFonts w:ascii="Franklin Gothic Book" w:hAnsi="Franklin Gothic Book"/>
              </w:rPr>
              <w:t>Б.2.7.</w:t>
            </w:r>
            <w:r w:rsidRPr="001E7627">
              <w:rPr>
                <w:rFonts w:ascii="Franklin Gothic Book" w:hAnsi="Franklin Gothic Book"/>
                <w:vertAlign w:val="subscript"/>
              </w:rPr>
              <w:t>.</w:t>
            </w:r>
            <w:proofErr w:type="gramEnd"/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4.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Разработать план мероприятий по локализации и ликвидации последствий аварий на опасном производственном объекте «Площадка сливо-наливного </w:t>
            </w:r>
            <w:proofErr w:type="spellStart"/>
            <w:r w:rsidRPr="001E7627">
              <w:rPr>
                <w:rFonts w:ascii="Franklin Gothic Book" w:hAnsi="Franklin Gothic Book"/>
              </w:rPr>
              <w:t>термила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(эстакада)» ПАО «НМТП».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5.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Требования к составу и оформлению документации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1. План мероприятий по локализации и ликвидации последствий аварий на опасном производственном объекте разработать в соответствии с: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 - «Положением о разработке планов мероприятий по локализации и ликвидации последствий аварий на опасных производственных объектах» утв. Постановлением Правительства РФ№730 от 26.08.2013г.;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 -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      </w:r>
            <w:proofErr w:type="spellStart"/>
            <w:r w:rsidRPr="001E7627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№ 781 от 26.12.2012г.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2. Сбор исходных данных и другой информации для разработки плана мероприятий по локализации и ликвидации последствий аварий осуществляется Подрядчиком непосредственно на объектах ПАО «НМТП».</w:t>
            </w:r>
          </w:p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3. Подрядчик осуществляет согласование разработанного плана мероприятий по локализации и ликвидации последствий аварий с руководителем профессиональной аварийно-спасательной службы, обслуживающей объекты ПАО «НМТП».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6.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1E7627">
              <w:rPr>
                <w:rFonts w:ascii="Franklin Gothic Book" w:hAnsi="Franklin Gothic Book"/>
              </w:rPr>
              <w:t xml:space="preserve">Федеральный закон от 21.07.1997 N 116-ФЗ (ред. от 02.07.2013) "О </w:t>
            </w:r>
            <w:proofErr w:type="spellStart"/>
            <w:r w:rsidRPr="001E7627">
              <w:rPr>
                <w:rFonts w:ascii="Franklin Gothic Book" w:hAnsi="Franklin Gothic Book"/>
              </w:rPr>
              <w:t>промысубшленной</w:t>
            </w:r>
            <w:proofErr w:type="spellEnd"/>
            <w:r w:rsidRPr="001E7627">
              <w:rPr>
                <w:rFonts w:ascii="Franklin Gothic Book" w:hAnsi="Franklin Gothic Book"/>
              </w:rPr>
              <w:t xml:space="preserve"> безопасности опасных производственных объектов» (статьи 10 и 14).</w:t>
            </w:r>
          </w:p>
        </w:tc>
      </w:tr>
      <w:tr w:rsidR="001E7627" w:rsidRPr="001E7627" w:rsidTr="000E4005">
        <w:trPr>
          <w:trHeight w:val="70"/>
        </w:trPr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7.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60 календарных дней</w:t>
            </w:r>
            <w:r w:rsidRPr="001E7627" w:rsidDel="003E004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1E7627">
              <w:rPr>
                <w:rFonts w:ascii="Franklin Gothic Book" w:hAnsi="Franklin Gothic Book"/>
              </w:rPr>
              <w:t>с  даты</w:t>
            </w:r>
            <w:proofErr w:type="gramEnd"/>
            <w:r w:rsidRPr="001E7627">
              <w:rPr>
                <w:rFonts w:ascii="Franklin Gothic Book" w:hAnsi="Franklin Gothic Book"/>
              </w:rPr>
              <w:t xml:space="preserve">  подписания  договора.</w:t>
            </w:r>
          </w:p>
        </w:tc>
      </w:tr>
      <w:tr w:rsidR="001E7627" w:rsidRPr="001E7627" w:rsidTr="002F13CF">
        <w:tc>
          <w:tcPr>
            <w:tcW w:w="574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8.</w:t>
            </w:r>
          </w:p>
        </w:tc>
        <w:tc>
          <w:tcPr>
            <w:tcW w:w="2971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>Форма сдачи работ</w:t>
            </w:r>
          </w:p>
        </w:tc>
        <w:tc>
          <w:tcPr>
            <w:tcW w:w="6520" w:type="dxa"/>
            <w:shd w:val="clear" w:color="auto" w:fill="auto"/>
          </w:tcPr>
          <w:p w:rsidR="001E7627" w:rsidRPr="001E7627" w:rsidRDefault="001E7627" w:rsidP="001E7627">
            <w:pPr>
              <w:spacing w:line="276" w:lineRule="auto"/>
              <w:rPr>
                <w:rFonts w:ascii="Franklin Gothic Book" w:hAnsi="Franklin Gothic Book"/>
              </w:rPr>
            </w:pPr>
            <w:r w:rsidRPr="001E7627">
              <w:rPr>
                <w:rFonts w:ascii="Franklin Gothic Book" w:hAnsi="Franklin Gothic Book"/>
              </w:rPr>
              <w:t xml:space="preserve">2 экз. на бумажном носителе и 1 экз. в электронном виде формата </w:t>
            </w:r>
            <w:r w:rsidRPr="001E7627">
              <w:rPr>
                <w:rFonts w:ascii="Franklin Gothic Book" w:hAnsi="Franklin Gothic Book"/>
                <w:lang w:val="en-US"/>
              </w:rPr>
              <w:t>MS</w:t>
            </w:r>
            <w:r w:rsidRPr="001E7627">
              <w:rPr>
                <w:rFonts w:ascii="Franklin Gothic Book" w:hAnsi="Franklin Gothic Book"/>
              </w:rPr>
              <w:t xml:space="preserve"> </w:t>
            </w:r>
            <w:r w:rsidRPr="001E7627">
              <w:rPr>
                <w:rFonts w:ascii="Franklin Gothic Book" w:hAnsi="Franklin Gothic Book"/>
                <w:lang w:val="en-US"/>
              </w:rPr>
              <w:t>Word</w:t>
            </w:r>
            <w:r w:rsidRPr="001E7627">
              <w:rPr>
                <w:rFonts w:ascii="Franklin Gothic Book" w:hAnsi="Franklin Gothic Book"/>
              </w:rPr>
              <w:t xml:space="preserve"> (</w:t>
            </w:r>
            <w:r w:rsidRPr="001E7627">
              <w:rPr>
                <w:rFonts w:ascii="Franklin Gothic Book" w:hAnsi="Franklin Gothic Book"/>
                <w:lang w:val="en-US"/>
              </w:rPr>
              <w:t>doc</w:t>
            </w:r>
            <w:r w:rsidRPr="001E7627">
              <w:rPr>
                <w:rFonts w:ascii="Franklin Gothic Book" w:hAnsi="Franklin Gothic Book"/>
              </w:rPr>
              <w:t>х).</w:t>
            </w:r>
          </w:p>
        </w:tc>
      </w:tr>
    </w:tbl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1141"/>
        <w:gridCol w:w="4129"/>
      </w:tblGrid>
      <w:tr w:rsidR="001E7627" w:rsidRPr="001E7627" w:rsidTr="002F13CF">
        <w:tc>
          <w:tcPr>
            <w:tcW w:w="4300" w:type="dxa"/>
          </w:tcPr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Заказчик:</w:t>
            </w:r>
          </w:p>
          <w:p w:rsidR="000E4005" w:rsidRPr="00F17D46" w:rsidRDefault="000E4005" w:rsidP="000E400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>Первый заместитель</w:t>
            </w:r>
          </w:p>
          <w:p w:rsidR="000E4005" w:rsidRPr="00F17D46" w:rsidRDefault="000E4005" w:rsidP="000E400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технического директора</w:t>
            </w:r>
          </w:p>
          <w:p w:rsidR="000E4005" w:rsidRPr="00F17D46" w:rsidRDefault="000E4005" w:rsidP="000E400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         ПАО «НМТП»</w:t>
            </w:r>
          </w:p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  <w:proofErr w:type="spellStart"/>
            <w:r w:rsidRPr="001E7627">
              <w:rPr>
                <w:rFonts w:ascii="Franklin Gothic Book" w:hAnsi="Franklin Gothic Book"/>
                <w:lang w:eastAsia="en-US"/>
              </w:rPr>
              <w:t>И.М.Фофонов</w:t>
            </w:r>
            <w:proofErr w:type="spellEnd"/>
            <w:r w:rsidRPr="001E7627">
              <w:rPr>
                <w:rFonts w:ascii="Franklin Gothic Book" w:hAnsi="Franklin Gothic Book"/>
                <w:lang w:eastAsia="en-US"/>
              </w:rPr>
              <w:t xml:space="preserve"> </w:t>
            </w:r>
          </w:p>
        </w:tc>
        <w:tc>
          <w:tcPr>
            <w:tcW w:w="1141" w:type="dxa"/>
          </w:tcPr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29" w:type="dxa"/>
          </w:tcPr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1E7627">
              <w:rPr>
                <w:rFonts w:ascii="Franklin Gothic Book" w:hAnsi="Franklin Gothic Book"/>
                <w:b/>
                <w:lang w:eastAsia="en-US"/>
              </w:rPr>
              <w:t>Подрядчик:</w:t>
            </w:r>
            <w:r w:rsidRPr="001E7627">
              <w:rPr>
                <w:rFonts w:ascii="Franklin Gothic Book" w:hAnsi="Franklin Gothic Book"/>
                <w:b/>
                <w:bCs/>
                <w:lang w:eastAsia="en-US"/>
              </w:rPr>
              <w:t xml:space="preserve"> </w:t>
            </w:r>
          </w:p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0E4005" w:rsidRDefault="000E4005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0E4005" w:rsidRPr="001E7627" w:rsidRDefault="000E4005" w:rsidP="002F13CF">
            <w:pPr>
              <w:spacing w:line="276" w:lineRule="auto"/>
              <w:jc w:val="both"/>
              <w:rPr>
                <w:rFonts w:ascii="Franklin Gothic Book" w:hAnsi="Franklin Gothic Book"/>
                <w:sz w:val="16"/>
                <w:lang w:eastAsia="en-US"/>
              </w:rPr>
            </w:pPr>
          </w:p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1E7627" w:rsidRPr="001E7627" w:rsidRDefault="001E7627" w:rsidP="002F13C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1E7627">
              <w:rPr>
                <w:rFonts w:ascii="Franklin Gothic Book" w:hAnsi="Franklin Gothic Book"/>
                <w:lang w:eastAsia="en-US"/>
              </w:rPr>
              <w:t xml:space="preserve">___________________ </w:t>
            </w:r>
          </w:p>
        </w:tc>
      </w:tr>
    </w:tbl>
    <w:p w:rsidR="00AB1064" w:rsidRP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1E7627" w:rsidRDefault="00DC58D6" w:rsidP="00DC58D6">
      <w:pPr>
        <w:jc w:val="right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</w:p>
    <w:p w:rsidR="001E7627" w:rsidRDefault="00DC58D6" w:rsidP="00DC58D6">
      <w:pPr>
        <w:jc w:val="right"/>
        <w:rPr>
          <w:rFonts w:ascii="Franklin Gothic Book" w:hAnsi="Franklin Gothic Book"/>
          <w:b/>
        </w:rPr>
      </w:pP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 xml:space="preserve">____ </w:t>
      </w: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lastRenderedPageBreak/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3349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F22329">
        <w:rPr>
          <w:rFonts w:ascii="Franklin Gothic Book" w:hAnsi="Franklin Gothic Book"/>
          <w:vertAlign w:val="superscript"/>
        </w:rPr>
        <w:t>рабочих</w:t>
      </w:r>
      <w:r w:rsidR="00A629C8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7D121F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BC0818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Коммерческое предложение подготовить в виде построчного расчета стоимости.</w:t>
      </w:r>
    </w:p>
    <w:p w:rsidR="00BC0818" w:rsidRPr="00FD67B4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486A28">
        <w:rPr>
          <w:rFonts w:ascii="Franklin Gothic Book" w:hAnsi="Franklin Gothic Book"/>
        </w:rPr>
        <w:t>р</w:t>
      </w:r>
      <w:r w:rsidR="00486A28" w:rsidRPr="00486A28">
        <w:rPr>
          <w:rFonts w:ascii="Franklin Gothic Book" w:hAnsi="Franklin Gothic Book"/>
        </w:rPr>
        <w:t>азработк</w:t>
      </w:r>
      <w:r w:rsidR="00486A28">
        <w:rPr>
          <w:rFonts w:ascii="Franklin Gothic Book" w:hAnsi="Franklin Gothic Book"/>
        </w:rPr>
        <w:t>у</w:t>
      </w:r>
      <w:r w:rsidR="00486A28" w:rsidRPr="00486A28">
        <w:rPr>
          <w:rFonts w:ascii="Franklin Gothic Book" w:hAnsi="Franklin Gothic Book"/>
        </w:rPr>
        <w:t xml:space="preserve">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</w:t>
      </w:r>
      <w:r w:rsidR="00D72AE7">
        <w:rPr>
          <w:rFonts w:ascii="Franklin Gothic Book" w:hAnsi="Franklin Gothic Book"/>
          <w:b/>
          <w:i/>
        </w:rPr>
        <w:t>С</w:t>
      </w:r>
      <w:r w:rsidR="00541009"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="005D45FF"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</w:t>
      </w:r>
      <w:proofErr w:type="gramStart"/>
      <w:r w:rsidRPr="00EB68FD">
        <w:rPr>
          <w:rFonts w:ascii="Franklin Gothic Book" w:hAnsi="Franklin Gothic Book"/>
          <w:i/>
        </w:rPr>
        <w:t>_»_</w:t>
      </w:r>
      <w:proofErr w:type="gramEnd"/>
      <w:r w:rsidRPr="00EB68FD">
        <w:rPr>
          <w:rFonts w:ascii="Franklin Gothic Book" w:hAnsi="Franklin Gothic Book"/>
          <w:i/>
        </w:rPr>
        <w:t>____________ г. №__________</w:t>
      </w: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EB68FD">
              <w:rPr>
                <w:rFonts w:ascii="Franklin Gothic Book" w:hAnsi="Franklin Gothic Book"/>
                <w:i/>
              </w:rPr>
              <w:t>соответ-ствующей</w:t>
            </w:r>
            <w:proofErr w:type="spellEnd"/>
            <w:proofErr w:type="gramEnd"/>
            <w:r w:rsidRPr="00EB68FD">
              <w:rPr>
                <w:rFonts w:ascii="Franklin Gothic Book" w:hAnsi="Franklin Gothic Book"/>
                <w:i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391CB5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6946" w:type="dxa"/>
            <w:gridSpan w:val="4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="005D45FF"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A519A" w:rsidRPr="00B902F8" w:rsidRDefault="00FA519A" w:rsidP="00B902F8">
      <w:pPr>
        <w:rPr>
          <w:rFonts w:ascii="Franklin Gothic Book" w:hAnsi="Franklin Gothic Book"/>
          <w:b/>
          <w:i/>
        </w:rPr>
      </w:pPr>
    </w:p>
    <w:p w:rsidR="00FA519A" w:rsidRPr="00FC49DF" w:rsidRDefault="00FA519A" w:rsidP="00FA519A">
      <w:pPr>
        <w:numPr>
          <w:ilvl w:val="1"/>
          <w:numId w:val="18"/>
        </w:num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Перечень разр</w:t>
      </w:r>
      <w:r w:rsidR="00B902F8">
        <w:rPr>
          <w:rFonts w:ascii="Franklin Gothic Book" w:hAnsi="Franklin Gothic Book"/>
          <w:b/>
          <w:i/>
        </w:rPr>
        <w:t>ешительной документации (форма 7</w:t>
      </w:r>
      <w:r w:rsidRPr="00FC49DF">
        <w:rPr>
          <w:rFonts w:ascii="Franklin Gothic Book" w:hAnsi="Franklin Gothic Book"/>
          <w:b/>
          <w:i/>
        </w:rPr>
        <w:t>)</w:t>
      </w:r>
    </w:p>
    <w:p w:rsidR="00FA519A" w:rsidRPr="00FC49DF" w:rsidRDefault="00FA519A" w:rsidP="00FA519A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FA519A" w:rsidRPr="00FC49DF" w:rsidTr="00FA6F2B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FA519A">
        <w:rPr>
          <w:rFonts w:ascii="Franklin Gothic Book" w:hAnsi="Franklin Gothic Book"/>
          <w:b/>
        </w:rPr>
        <w:t>Ростехнадзора</w:t>
      </w:r>
      <w:proofErr w:type="spellEnd"/>
      <w:r w:rsidRPr="00FA519A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55F71" w:rsidRDefault="00B55F71" w:rsidP="000E58FE">
      <w:pPr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4" w:name="_Toc410116679"/>
      <w:bookmarkStart w:id="25" w:name="_Toc410116737"/>
      <w:r>
        <w:rPr>
          <w:rFonts w:ascii="Franklin Gothic Book" w:hAnsi="Franklin Gothic Book"/>
          <w:b/>
          <w:i/>
        </w:rPr>
        <w:t>6.8</w:t>
      </w:r>
      <w:r w:rsidRPr="00FC655B">
        <w:rPr>
          <w:rFonts w:ascii="Franklin Gothic Book" w:hAnsi="Franklin Gothic Book"/>
          <w:b/>
          <w:i/>
        </w:rPr>
        <w:t xml:space="preserve">. Сведения о наличии аттестованного персонала (форма </w:t>
      </w:r>
      <w:r>
        <w:rPr>
          <w:rFonts w:ascii="Franklin Gothic Book" w:hAnsi="Franklin Gothic Book"/>
          <w:b/>
          <w:i/>
        </w:rPr>
        <w:t>№ 8</w:t>
      </w:r>
      <w:r w:rsidRPr="00FC655B">
        <w:rPr>
          <w:rFonts w:ascii="Franklin Gothic Book" w:hAnsi="Franklin Gothic Book"/>
          <w:b/>
          <w:i/>
        </w:rPr>
        <w:t>)</w:t>
      </w:r>
      <w:bookmarkEnd w:id="24"/>
      <w:bookmarkEnd w:id="25"/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6A7398" w:rsidRPr="00FC655B" w:rsidTr="00EF2033">
        <w:trPr>
          <w:trHeight w:val="551"/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Примечание:</w:t>
      </w:r>
    </w:p>
    <w:p w:rsidR="006A7398" w:rsidRPr="007E3307" w:rsidRDefault="006A7398" w:rsidP="00486A28">
      <w:pPr>
        <w:numPr>
          <w:ilvl w:val="0"/>
          <w:numId w:val="21"/>
        </w:numPr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b/>
        </w:rPr>
        <w:t xml:space="preserve">К данной справке каждый участник должен предоставить заверенные участником запроса </w:t>
      </w:r>
      <w:r w:rsidR="00692A76">
        <w:rPr>
          <w:rFonts w:ascii="Franklin Gothic Book" w:hAnsi="Franklin Gothic Book"/>
          <w:b/>
        </w:rPr>
        <w:t>котировок</w:t>
      </w:r>
      <w:r w:rsidRPr="00FC655B">
        <w:rPr>
          <w:rFonts w:ascii="Franklin Gothic Book" w:hAnsi="Franklin Gothic Book"/>
          <w:b/>
        </w:rPr>
        <w:t xml:space="preserve"> копии</w:t>
      </w:r>
      <w:r w:rsidRPr="00FC655B">
        <w:rPr>
          <w:rFonts w:ascii="Franklin Gothic Book" w:hAnsi="Franklin Gothic Book"/>
          <w:b/>
          <w:i/>
        </w:rPr>
        <w:t xml:space="preserve"> </w:t>
      </w:r>
      <w:r>
        <w:rPr>
          <w:rFonts w:ascii="Franklin Gothic Book" w:hAnsi="Franklin Gothic Book"/>
          <w:b/>
        </w:rPr>
        <w:t xml:space="preserve">удостоверений и (или) протокола аттестации </w:t>
      </w:r>
      <w:r w:rsidR="00486A28" w:rsidRPr="00486A28">
        <w:rPr>
          <w:rFonts w:ascii="Franklin Gothic Book" w:hAnsi="Franklin Gothic Book"/>
          <w:b/>
        </w:rPr>
        <w:t xml:space="preserve">в органах </w:t>
      </w:r>
      <w:proofErr w:type="spellStart"/>
      <w:r w:rsidR="00692A76">
        <w:rPr>
          <w:rFonts w:ascii="Franklin Gothic Book" w:hAnsi="Franklin Gothic Book"/>
          <w:b/>
        </w:rPr>
        <w:t>Ро</w:t>
      </w:r>
      <w:r w:rsidR="00486A28" w:rsidRPr="00486A28">
        <w:rPr>
          <w:rFonts w:ascii="Franklin Gothic Book" w:hAnsi="Franklin Gothic Book"/>
          <w:b/>
        </w:rPr>
        <w:t>стехнадзора</w:t>
      </w:r>
      <w:proofErr w:type="spellEnd"/>
      <w:r w:rsidR="00486A28" w:rsidRPr="00486A28">
        <w:rPr>
          <w:rFonts w:ascii="Franklin Gothic Book" w:hAnsi="Franklin Gothic Book"/>
          <w:b/>
        </w:rPr>
        <w:t xml:space="preserve"> </w:t>
      </w:r>
      <w:r w:rsidR="00692A76">
        <w:rPr>
          <w:rFonts w:ascii="Franklin Gothic Book" w:hAnsi="Franklin Gothic Book"/>
          <w:b/>
        </w:rPr>
        <w:t>в об</w:t>
      </w:r>
      <w:r w:rsidR="00486A28" w:rsidRPr="00486A28">
        <w:rPr>
          <w:rFonts w:ascii="Franklin Gothic Book" w:hAnsi="Franklin Gothic Book"/>
          <w:b/>
        </w:rPr>
        <w:t>ластях: А.1, Б.1.3, Б.2.7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B55F71" w:rsidRPr="00B55F71" w:rsidRDefault="00B55F71" w:rsidP="00B55F71">
      <w:pPr>
        <w:rPr>
          <w:rFonts w:ascii="Franklin Gothic Book" w:hAnsi="Franklin Gothic Book"/>
          <w:b/>
          <w:i/>
        </w:rPr>
      </w:pPr>
    </w:p>
    <w:bookmarkEnd w:id="19"/>
    <w:bookmarkEnd w:id="20"/>
    <w:bookmarkEnd w:id="21"/>
    <w:bookmarkEnd w:id="22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692A76" w:rsidRPr="00692A76">
              <w:rPr>
                <w:rFonts w:ascii="Franklin Gothic Book" w:hAnsi="Franklin Gothic Book"/>
                <w:sz w:val="23"/>
                <w:szCs w:val="23"/>
              </w:rPr>
              <w:t>Разработка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      </w:r>
            <w:r w:rsidR="007B62F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692A76" w:rsidRPr="00692A76">
              <w:rPr>
                <w:rFonts w:ascii="Franklin Gothic Book" w:hAnsi="Franklin Gothic Book"/>
                <w:sz w:val="23"/>
                <w:szCs w:val="23"/>
              </w:rPr>
              <w:t>275 333,34 (двести семьдесят пять тысяч триста тридцать три) рубля 34 копейки с учетом НДС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267F03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67F03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230325">
              <w:rPr>
                <w:rFonts w:ascii="Franklin Gothic Book" w:hAnsi="Franklin Gothic Book"/>
              </w:rPr>
              <w:t>мая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267F03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267F03">
              <w:rPr>
                <w:rFonts w:ascii="Franklin Gothic Book" w:hAnsi="Franklin Gothic Book"/>
                <w:sz w:val="23"/>
                <w:szCs w:val="23"/>
              </w:rPr>
              <w:t>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267F03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267F03">
              <w:rPr>
                <w:rFonts w:ascii="Franklin Gothic Book" w:hAnsi="Franklin Gothic Book"/>
                <w:sz w:val="23"/>
                <w:szCs w:val="23"/>
              </w:rPr>
              <w:t>с 19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267F03">
              <w:rPr>
                <w:rFonts w:ascii="Franklin Gothic Book" w:hAnsi="Franklin Gothic Book"/>
                <w:sz w:val="23"/>
                <w:szCs w:val="23"/>
              </w:rPr>
              <w:t>27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16151F" w:rsidRDefault="00EE6C68" w:rsidP="0063349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3349D">
              <w:rPr>
                <w:rFonts w:ascii="Franklin Gothic Book" w:hAnsi="Franklin Gothic Book"/>
              </w:rPr>
              <w:t>15</w:t>
            </w:r>
            <w:bookmarkStart w:id="26" w:name="_GoBack"/>
            <w:bookmarkEnd w:id="26"/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Ааа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3»+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lastRenderedPageBreak/>
                    <w:t xml:space="preserve">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E0" w:rsidRDefault="007573E0">
      <w:r>
        <w:separator/>
      </w:r>
    </w:p>
  </w:endnote>
  <w:endnote w:type="continuationSeparator" w:id="0">
    <w:p w:rsidR="007573E0" w:rsidRDefault="0075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E0" w:rsidRDefault="007573E0">
    <w:pPr>
      <w:pStyle w:val="afa"/>
    </w:pPr>
  </w:p>
  <w:p w:rsidR="007573E0" w:rsidRDefault="007573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E0" w:rsidRDefault="007573E0">
      <w:r>
        <w:separator/>
      </w:r>
    </w:p>
  </w:footnote>
  <w:footnote w:type="continuationSeparator" w:id="0">
    <w:p w:rsidR="007573E0" w:rsidRDefault="0075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9D6AF0"/>
    <w:multiLevelType w:val="hybridMultilevel"/>
    <w:tmpl w:val="7356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9EB39A3"/>
    <w:multiLevelType w:val="hybridMultilevel"/>
    <w:tmpl w:val="FC3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0B329BA"/>
    <w:multiLevelType w:val="multilevel"/>
    <w:tmpl w:val="F07C8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1E17EE8"/>
    <w:multiLevelType w:val="multilevel"/>
    <w:tmpl w:val="BCCA118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E13FF2"/>
    <w:multiLevelType w:val="multilevel"/>
    <w:tmpl w:val="D67860C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3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644732"/>
    <w:multiLevelType w:val="multilevel"/>
    <w:tmpl w:val="0BCE5E5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3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A1420B"/>
    <w:multiLevelType w:val="hybridMultilevel"/>
    <w:tmpl w:val="B3E0113E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36"/>
  </w:num>
  <w:num w:numId="3">
    <w:abstractNumId w:val="38"/>
  </w:num>
  <w:num w:numId="4">
    <w:abstractNumId w:val="23"/>
  </w:num>
  <w:num w:numId="5">
    <w:abstractNumId w:val="30"/>
  </w:num>
  <w:num w:numId="6">
    <w:abstractNumId w:val="5"/>
  </w:num>
  <w:num w:numId="7">
    <w:abstractNumId w:val="25"/>
  </w:num>
  <w:num w:numId="8">
    <w:abstractNumId w:val="33"/>
  </w:num>
  <w:num w:numId="9">
    <w:abstractNumId w:val="29"/>
  </w:num>
  <w:num w:numId="10">
    <w:abstractNumId w:val="41"/>
  </w:num>
  <w:num w:numId="11">
    <w:abstractNumId w:val="13"/>
  </w:num>
  <w:num w:numId="12">
    <w:abstractNumId w:val="44"/>
  </w:num>
  <w:num w:numId="13">
    <w:abstractNumId w:val="34"/>
  </w:num>
  <w:num w:numId="14">
    <w:abstractNumId w:val="14"/>
  </w:num>
  <w:num w:numId="15">
    <w:abstractNumId w:val="18"/>
  </w:num>
  <w:num w:numId="16">
    <w:abstractNumId w:val="7"/>
  </w:num>
  <w:num w:numId="17">
    <w:abstractNumId w:val="19"/>
  </w:num>
  <w:num w:numId="18">
    <w:abstractNumId w:val="21"/>
  </w:num>
  <w:num w:numId="19">
    <w:abstractNumId w:val="40"/>
  </w:num>
  <w:num w:numId="20">
    <w:abstractNumId w:val="43"/>
  </w:num>
  <w:num w:numId="21">
    <w:abstractNumId w:val="37"/>
  </w:num>
  <w:num w:numId="22">
    <w:abstractNumId w:val="4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1"/>
  </w:num>
  <w:num w:numId="27">
    <w:abstractNumId w:val="26"/>
  </w:num>
  <w:num w:numId="28">
    <w:abstractNumId w:val="32"/>
  </w:num>
  <w:num w:numId="29">
    <w:abstractNumId w:val="8"/>
  </w:num>
  <w:num w:numId="30">
    <w:abstractNumId w:val="20"/>
  </w:num>
  <w:num w:numId="31">
    <w:abstractNumId w:val="10"/>
  </w:num>
  <w:num w:numId="32">
    <w:abstractNumId w:val="39"/>
  </w:num>
  <w:num w:numId="33">
    <w:abstractNumId w:val="9"/>
  </w:num>
  <w:num w:numId="34">
    <w:abstractNumId w:val="24"/>
  </w:num>
  <w:num w:numId="35">
    <w:abstractNumId w:val="11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5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3F3"/>
    <w:rsid w:val="000E4005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627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67F03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A28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0A3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49D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2A76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3E0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4F7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07AA-3F72-48AB-B5E0-01F30BC1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24</Pages>
  <Words>9575</Words>
  <Characters>54580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64027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92</cp:revision>
  <cp:lastPrinted>2016-05-18T12:51:00Z</cp:lastPrinted>
  <dcterms:created xsi:type="dcterms:W3CDTF">2015-02-02T06:05:00Z</dcterms:created>
  <dcterms:modified xsi:type="dcterms:W3CDTF">2016-05-18T12:51:00Z</dcterms:modified>
</cp:coreProperties>
</file>